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0541AED6" w:rsidR="00156A1A" w:rsidRPr="007728E8" w:rsidRDefault="00C27E82" w:rsidP="00156A1A">
      <w:pPr>
        <w:pStyle w:val="CRCoverPage"/>
        <w:tabs>
          <w:tab w:val="right" w:pos="9639"/>
        </w:tabs>
        <w:spacing w:after="0"/>
        <w:rPr>
          <w:b/>
          <w:i/>
          <w:noProof/>
          <w:sz w:val="28"/>
        </w:rPr>
      </w:pPr>
      <w:r w:rsidRPr="008E1E06">
        <w:rPr>
          <w:b/>
          <w:bCs/>
          <w:sz w:val="24"/>
          <w:szCs w:val="24"/>
          <w:lang w:eastAsia="ja-JP"/>
        </w:rPr>
        <w:t>3GPP TSG-RAN WG2 Meeting #10</w:t>
      </w:r>
      <w:r w:rsidR="007D59EC">
        <w:rPr>
          <w:b/>
          <w:bCs/>
          <w:sz w:val="24"/>
          <w:szCs w:val="24"/>
          <w:lang w:eastAsia="ja-JP"/>
        </w:rPr>
        <w:t>6</w:t>
      </w:r>
      <w:r w:rsidR="00156A1A">
        <w:rPr>
          <w:b/>
          <w:i/>
          <w:noProof/>
          <w:sz w:val="28"/>
        </w:rPr>
        <w:tab/>
      </w:r>
      <w:r w:rsidR="006C6B47">
        <w:rPr>
          <w:b/>
          <w:i/>
          <w:noProof/>
          <w:sz w:val="28"/>
        </w:rPr>
        <w:t xml:space="preserve"> </w:t>
      </w:r>
      <w:r w:rsidR="00071E0C" w:rsidRPr="00220055">
        <w:rPr>
          <w:b/>
          <w:noProof/>
          <w:sz w:val="28"/>
        </w:rPr>
        <w:t xml:space="preserve">Tdoc </w:t>
      </w:r>
      <w:r w:rsidR="00220055" w:rsidRPr="00220055">
        <w:rPr>
          <w:b/>
          <w:noProof/>
          <w:sz w:val="28"/>
        </w:rPr>
        <w:t>R2-19</w:t>
      </w:r>
      <w:r w:rsidR="00394DDF">
        <w:rPr>
          <w:b/>
          <w:noProof/>
          <w:sz w:val="28"/>
        </w:rPr>
        <w:t>05697</w:t>
      </w:r>
      <w:bookmarkStart w:id="0" w:name="_GoBack"/>
      <w:bookmarkEnd w:id="0"/>
    </w:p>
    <w:p w14:paraId="142E7EB2" w14:textId="1CFEF77F" w:rsidR="00156A1A" w:rsidRDefault="00D22DF5" w:rsidP="00156A1A">
      <w:pPr>
        <w:pStyle w:val="CRCoverPage"/>
        <w:rPr>
          <w:b/>
          <w:noProof/>
          <w:sz w:val="24"/>
        </w:rPr>
      </w:pPr>
      <w:r>
        <w:rPr>
          <w:b/>
          <w:sz w:val="24"/>
          <w:szCs w:val="24"/>
        </w:rPr>
        <w:t>Xi’an</w:t>
      </w:r>
      <w:r w:rsidR="000A578F">
        <w:rPr>
          <w:b/>
          <w:sz w:val="24"/>
          <w:szCs w:val="24"/>
        </w:rPr>
        <w:t xml:space="preserve">, </w:t>
      </w:r>
      <w:r w:rsidR="00F97937">
        <w:rPr>
          <w:b/>
          <w:sz w:val="24"/>
          <w:szCs w:val="24"/>
        </w:rPr>
        <w:t xml:space="preserve">China </w:t>
      </w:r>
      <w:r w:rsidR="007D59EC">
        <w:rPr>
          <w:b/>
          <w:sz w:val="24"/>
          <w:szCs w:val="24"/>
        </w:rPr>
        <w:t>13</w:t>
      </w:r>
      <w:r w:rsidR="00F97937" w:rsidRPr="00F97937">
        <w:rPr>
          <w:b/>
          <w:sz w:val="24"/>
          <w:szCs w:val="24"/>
          <w:vertAlign w:val="superscript"/>
        </w:rPr>
        <w:t>th</w:t>
      </w:r>
      <w:r w:rsidR="00F97937">
        <w:rPr>
          <w:b/>
          <w:sz w:val="24"/>
          <w:szCs w:val="24"/>
        </w:rPr>
        <w:t xml:space="preserve"> </w:t>
      </w:r>
      <w:r w:rsidR="007D59EC">
        <w:rPr>
          <w:b/>
          <w:sz w:val="24"/>
          <w:szCs w:val="24"/>
        </w:rPr>
        <w:t>May</w:t>
      </w:r>
      <w:r w:rsidR="005A4A8D">
        <w:rPr>
          <w:b/>
          <w:sz w:val="24"/>
          <w:szCs w:val="24"/>
        </w:rPr>
        <w:t xml:space="preserve"> </w:t>
      </w:r>
      <w:r w:rsidR="00F97937">
        <w:rPr>
          <w:b/>
          <w:sz w:val="24"/>
          <w:szCs w:val="24"/>
        </w:rPr>
        <w:t>–</w:t>
      </w:r>
      <w:r w:rsidR="005A4A8D">
        <w:rPr>
          <w:b/>
          <w:sz w:val="24"/>
          <w:szCs w:val="24"/>
        </w:rPr>
        <w:t xml:space="preserve"> </w:t>
      </w:r>
      <w:r w:rsidR="00F5683C">
        <w:rPr>
          <w:b/>
          <w:sz w:val="24"/>
          <w:szCs w:val="24"/>
        </w:rPr>
        <w:t>1</w:t>
      </w:r>
      <w:r w:rsidR="007D59EC">
        <w:rPr>
          <w:b/>
          <w:sz w:val="24"/>
          <w:szCs w:val="24"/>
        </w:rPr>
        <w:t>7</w:t>
      </w:r>
      <w:r w:rsidR="00F97937" w:rsidRPr="00F97937">
        <w:rPr>
          <w:b/>
          <w:sz w:val="24"/>
          <w:szCs w:val="24"/>
          <w:vertAlign w:val="superscript"/>
        </w:rPr>
        <w:t>th</w:t>
      </w:r>
      <w:r w:rsidR="00F97937">
        <w:rPr>
          <w:b/>
          <w:sz w:val="24"/>
          <w:szCs w:val="24"/>
        </w:rPr>
        <w:t xml:space="preserve"> </w:t>
      </w:r>
      <w:r w:rsidR="007D59EC">
        <w:rPr>
          <w:b/>
          <w:sz w:val="24"/>
          <w:szCs w:val="24"/>
        </w:rPr>
        <w:t>May</w:t>
      </w:r>
      <w:r w:rsidR="002C600F" w:rsidRPr="009E4773">
        <w:rPr>
          <w:b/>
          <w:sz w:val="24"/>
          <w:szCs w:val="24"/>
        </w:rPr>
        <w:t xml:space="preserve"> </w:t>
      </w:r>
      <w:r w:rsidR="00F5683C">
        <w:rPr>
          <w:b/>
          <w:sz w:val="24"/>
          <w:szCs w:val="24"/>
        </w:rPr>
        <w:t>201</w:t>
      </w:r>
      <w:r w:rsidR="000A7352">
        <w:rPr>
          <w:b/>
          <w:sz w:val="24"/>
          <w:szCs w:val="24"/>
        </w:rPr>
        <w:t>9</w:t>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BF15E8">
        <w:rPr>
          <w:b/>
          <w:sz w:val="24"/>
          <w:szCs w:val="24"/>
        </w:rPr>
        <w:tab/>
      </w:r>
      <w:r w:rsidR="00534864">
        <w:rPr>
          <w:b/>
          <w:sz w:val="24"/>
          <w:szCs w:val="24"/>
        </w:rPr>
        <w:tab/>
      </w:r>
      <w:r w:rsidR="00534864">
        <w:rPr>
          <w:b/>
          <w:sz w:val="24"/>
          <w:szCs w:val="24"/>
        </w:rPr>
        <w:tab/>
      </w:r>
      <w:r w:rsidR="00534864">
        <w:rPr>
          <w:b/>
          <w:sz w:val="24"/>
          <w:szCs w:val="24"/>
        </w:rPr>
        <w:tab/>
      </w:r>
      <w:r w:rsidR="00BF15E8">
        <w:rPr>
          <w:b/>
          <w:sz w:val="24"/>
          <w:szCs w:val="24"/>
        </w:rPr>
        <w:t>(Revision of R2-1</w:t>
      </w:r>
      <w:r>
        <w:rPr>
          <w:b/>
          <w:sz w:val="24"/>
          <w:szCs w:val="24"/>
        </w:rPr>
        <w:t>90</w:t>
      </w:r>
      <w:r w:rsidR="007D59EC">
        <w:rPr>
          <w:b/>
          <w:sz w:val="24"/>
          <w:szCs w:val="24"/>
        </w:rPr>
        <w:t>3045</w:t>
      </w:r>
      <w:r w:rsidR="00BF15E8">
        <w:rPr>
          <w:b/>
          <w:sz w:val="24"/>
          <w:szCs w:val="24"/>
        </w:rPr>
        <w:t>)</w:t>
      </w:r>
    </w:p>
    <w:p w14:paraId="56BF1DF9" w14:textId="3052EFA0" w:rsidR="00156A1A" w:rsidRPr="009A6513" w:rsidRDefault="001B28F8" w:rsidP="0000505D">
      <w:pPr>
        <w:pStyle w:val="CRCoverPage"/>
        <w:ind w:left="1988" w:hanging="1988"/>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45F2FD0F" w14:textId="62EEEE38"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F7368C">
        <w:rPr>
          <w:b/>
          <w:noProof/>
          <w:sz w:val="24"/>
        </w:rPr>
        <w:t xml:space="preserve">Improving </w:t>
      </w:r>
      <w:r w:rsidR="00D04D4C">
        <w:rPr>
          <w:b/>
          <w:noProof/>
          <w:sz w:val="24"/>
        </w:rPr>
        <w:t xml:space="preserve">Cell Selection and Reselection </w:t>
      </w:r>
      <w:r w:rsidR="00F5683C">
        <w:rPr>
          <w:b/>
          <w:noProof/>
          <w:sz w:val="24"/>
        </w:rPr>
        <w:t>in NR-U</w:t>
      </w:r>
    </w:p>
    <w:bookmarkEnd w:id="1"/>
    <w:bookmarkEnd w:id="2"/>
    <w:p w14:paraId="15E2F43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2CC89A7" w14:textId="136DE57A" w:rsidR="00626C0E" w:rsidRDefault="004B324C">
      <w:pPr>
        <w:pStyle w:val="Doc-text2"/>
        <w:tabs>
          <w:tab w:val="left" w:pos="340"/>
        </w:tabs>
        <w:ind w:left="0" w:firstLine="0"/>
        <w:jc w:val="both"/>
      </w:pPr>
      <w:r>
        <w:t xml:space="preserve">Cell selection </w:t>
      </w:r>
      <w:r w:rsidR="00334E11">
        <w:fldChar w:fldCharType="begin"/>
      </w:r>
      <w:r w:rsidR="00334E11">
        <w:instrText xml:space="preserve"> REF _Ref528145246 \r \h </w:instrText>
      </w:r>
      <w:r w:rsidR="00334E11">
        <w:fldChar w:fldCharType="separate"/>
      </w:r>
      <w:r w:rsidR="00334E11">
        <w:t>[1]</w:t>
      </w:r>
      <w:r w:rsidR="00334E11">
        <w:fldChar w:fldCharType="end"/>
      </w:r>
      <w:r w:rsidR="00334E11">
        <w:t xml:space="preserve"> </w:t>
      </w:r>
      <w:r>
        <w:t xml:space="preserve">is the </w:t>
      </w:r>
      <w:r w:rsidR="00E311C0">
        <w:t>procedure</w:t>
      </w:r>
      <w:r>
        <w:t xml:space="preserve"> through which a UE</w:t>
      </w:r>
      <w:r w:rsidRPr="004B324C">
        <w:t xml:space="preserve"> pick</w:t>
      </w:r>
      <w:r>
        <w:t>s</w:t>
      </w:r>
      <w:r w:rsidRPr="004B324C">
        <w:t xml:space="preserve"> up a specific </w:t>
      </w:r>
      <w:r>
        <w:t>cell</w:t>
      </w:r>
      <w:r w:rsidRPr="004B324C">
        <w:t xml:space="preserve"> </w:t>
      </w:r>
      <w:r>
        <w:t xml:space="preserve">for initial registration after power on. On the other hand, cell reselection is the </w:t>
      </w:r>
      <w:r w:rsidRPr="004B324C">
        <w:t>mechanism to change cell after UE is camped on a cell and stay in IDLE mode.</w:t>
      </w:r>
      <w:r>
        <w:t xml:space="preserve"> </w:t>
      </w:r>
      <w:r w:rsidR="00626C0E">
        <w:t xml:space="preserve">In 3GPP TR 38.889 </w:t>
      </w:r>
      <w:r w:rsidR="00F100B4">
        <w:fldChar w:fldCharType="begin"/>
      </w:r>
      <w:r w:rsidR="00F100B4">
        <w:instrText xml:space="preserve"> REF _Ref946064 \r \h </w:instrText>
      </w:r>
      <w:r w:rsidR="00F100B4">
        <w:fldChar w:fldCharType="separate"/>
      </w:r>
      <w:r w:rsidR="00F100B4">
        <w:t>[2]</w:t>
      </w:r>
      <w:r w:rsidR="00F100B4">
        <w:fldChar w:fldCharType="end"/>
      </w:r>
      <w:r w:rsidR="00F100B4">
        <w:t xml:space="preserve"> </w:t>
      </w:r>
      <w:r w:rsidR="00626C0E">
        <w:t>the following has been agreed upon:</w:t>
      </w:r>
    </w:p>
    <w:p w14:paraId="5F3639B9" w14:textId="77777777" w:rsidR="00626C0E" w:rsidRDefault="00626C0E">
      <w:pPr>
        <w:pStyle w:val="Doc-text2"/>
        <w:tabs>
          <w:tab w:val="left" w:pos="340"/>
        </w:tabs>
        <w:ind w:left="0" w:firstLine="0"/>
        <w:jc w:val="both"/>
      </w:pPr>
    </w:p>
    <w:p w14:paraId="41F1049B" w14:textId="77777777" w:rsidR="00626C0E" w:rsidRDefault="00626C0E">
      <w:pPr>
        <w:pStyle w:val="Doc-text2"/>
        <w:tabs>
          <w:tab w:val="left" w:pos="340"/>
        </w:tabs>
        <w:ind w:left="0" w:firstLine="0"/>
        <w:jc w:val="both"/>
      </w:pPr>
    </w:p>
    <w:tbl>
      <w:tblPr>
        <w:tblStyle w:val="TableGrid"/>
        <w:tblW w:w="0" w:type="auto"/>
        <w:tblLook w:val="04A0" w:firstRow="1" w:lastRow="0" w:firstColumn="1" w:lastColumn="0" w:noHBand="0" w:noVBand="1"/>
      </w:tblPr>
      <w:tblGrid>
        <w:gridCol w:w="10457"/>
      </w:tblGrid>
      <w:tr w:rsidR="00626C0E" w14:paraId="36083CC1" w14:textId="77777777" w:rsidTr="00626C0E">
        <w:tc>
          <w:tcPr>
            <w:tcW w:w="10457" w:type="dxa"/>
          </w:tcPr>
          <w:p w14:paraId="6E2EAC91" w14:textId="6761A14F" w:rsidR="00082D1A" w:rsidRDefault="00082D1A" w:rsidP="003B6BEB">
            <w:pPr>
              <w:pStyle w:val="Doc-text2"/>
              <w:numPr>
                <w:ilvl w:val="0"/>
                <w:numId w:val="6"/>
              </w:numPr>
              <w:tabs>
                <w:tab w:val="left" w:pos="340"/>
              </w:tabs>
              <w:jc w:val="both"/>
            </w:pPr>
            <w:r w:rsidRPr="00082D1A">
              <w:t>For Inactive and Idle mode procedures, Rel-15 NR design is considered as the baseline. As such, NR licensed measurement framework (cell and beam quality derivation for RSRP, RSRQ, and SINR, filtering and combining multiple beams) is also used as the baseline</w:t>
            </w:r>
          </w:p>
          <w:p w14:paraId="0F9F1863" w14:textId="77777777" w:rsidR="00082D1A" w:rsidRDefault="00082D1A">
            <w:pPr>
              <w:pStyle w:val="Doc-text2"/>
              <w:tabs>
                <w:tab w:val="left" w:pos="340"/>
              </w:tabs>
              <w:ind w:left="0" w:firstLine="0"/>
              <w:jc w:val="both"/>
            </w:pPr>
          </w:p>
          <w:p w14:paraId="7A9B61EA" w14:textId="344B180E" w:rsidR="00626C0E" w:rsidRDefault="00626C0E" w:rsidP="003B6BEB">
            <w:pPr>
              <w:pStyle w:val="Doc-text2"/>
              <w:numPr>
                <w:ilvl w:val="0"/>
                <w:numId w:val="6"/>
              </w:numPr>
              <w:tabs>
                <w:tab w:val="left" w:pos="340"/>
              </w:tabs>
              <w:jc w:val="both"/>
            </w:pPr>
            <w:r w:rsidRPr="00626C0E">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tc>
      </w:tr>
    </w:tbl>
    <w:p w14:paraId="0647351B" w14:textId="77777777" w:rsidR="00626C0E" w:rsidRDefault="00626C0E">
      <w:pPr>
        <w:pStyle w:val="Doc-text2"/>
        <w:tabs>
          <w:tab w:val="left" w:pos="340"/>
        </w:tabs>
        <w:ind w:left="0" w:firstLine="0"/>
        <w:jc w:val="both"/>
      </w:pPr>
    </w:p>
    <w:p w14:paraId="49FA8B2D" w14:textId="77777777" w:rsidR="00626C0E" w:rsidRDefault="00626C0E">
      <w:pPr>
        <w:pStyle w:val="Doc-text2"/>
        <w:tabs>
          <w:tab w:val="left" w:pos="340"/>
        </w:tabs>
        <w:ind w:left="0" w:firstLine="0"/>
        <w:jc w:val="both"/>
      </w:pPr>
    </w:p>
    <w:p w14:paraId="1FE48AA9" w14:textId="073025B6" w:rsidR="000E387C" w:rsidRDefault="00626C0E">
      <w:pPr>
        <w:pStyle w:val="Doc-text2"/>
        <w:tabs>
          <w:tab w:val="left" w:pos="340"/>
        </w:tabs>
        <w:ind w:left="0" w:firstLine="0"/>
        <w:jc w:val="both"/>
      </w:pPr>
      <w:r>
        <w:t>However, c</w:t>
      </w:r>
      <w:r w:rsidR="004B324C">
        <w:t xml:space="preserve">ell selection and reselection in NR-U will be different from NR in </w:t>
      </w:r>
      <w:r>
        <w:t>the following aspect</w:t>
      </w:r>
      <w:r w:rsidR="004B324C">
        <w:t>:</w:t>
      </w:r>
    </w:p>
    <w:p w14:paraId="32D6C162" w14:textId="77777777" w:rsidR="004B324C" w:rsidRDefault="004B324C">
      <w:pPr>
        <w:pStyle w:val="Doc-text2"/>
        <w:tabs>
          <w:tab w:val="left" w:pos="340"/>
        </w:tabs>
        <w:ind w:left="0" w:firstLine="0"/>
        <w:jc w:val="both"/>
      </w:pPr>
    </w:p>
    <w:p w14:paraId="3CC6D499" w14:textId="77777777" w:rsidR="004B324C" w:rsidRDefault="004B324C">
      <w:pPr>
        <w:pStyle w:val="Doc-text2"/>
        <w:tabs>
          <w:tab w:val="left" w:pos="340"/>
        </w:tabs>
        <w:ind w:left="0" w:firstLine="0"/>
        <w:jc w:val="both"/>
      </w:pPr>
    </w:p>
    <w:tbl>
      <w:tblPr>
        <w:tblStyle w:val="TableGrid"/>
        <w:tblW w:w="0" w:type="auto"/>
        <w:tblLook w:val="04A0" w:firstRow="1" w:lastRow="0" w:firstColumn="1" w:lastColumn="0" w:noHBand="0" w:noVBand="1"/>
      </w:tblPr>
      <w:tblGrid>
        <w:gridCol w:w="10457"/>
      </w:tblGrid>
      <w:tr w:rsidR="00082D1A" w14:paraId="59DB177C" w14:textId="77777777" w:rsidTr="00082D1A">
        <w:tc>
          <w:tcPr>
            <w:tcW w:w="10457" w:type="dxa"/>
          </w:tcPr>
          <w:p w14:paraId="76529996" w14:textId="2BE5D2BF" w:rsidR="00082D1A" w:rsidRDefault="00082D1A" w:rsidP="00082D1A">
            <w:pPr>
              <w:pStyle w:val="Doc-text2"/>
              <w:tabs>
                <w:tab w:val="left" w:pos="340"/>
              </w:tabs>
              <w:ind w:left="0" w:firstLine="0"/>
              <w:jc w:val="both"/>
            </w:pPr>
            <w:r w:rsidRPr="00082D1A">
              <w:t xml:space="preserve">Deployment of unlicensed spectrum might be un-planned. Thus, while camping on an unlicensed carrier, a UE might suffer from heavy channel load and interference from other unlicensed UEs and various other network nodes, like </w:t>
            </w:r>
            <w:r>
              <w:t>WLANs</w:t>
            </w:r>
            <w:r w:rsidRPr="00082D1A">
              <w:t>.</w:t>
            </w:r>
          </w:p>
        </w:tc>
      </w:tr>
    </w:tbl>
    <w:p w14:paraId="040F89C7" w14:textId="77777777" w:rsidR="00082D1A" w:rsidRDefault="00082D1A">
      <w:pPr>
        <w:pStyle w:val="Doc-text2"/>
        <w:tabs>
          <w:tab w:val="left" w:pos="340"/>
        </w:tabs>
        <w:ind w:left="0" w:firstLine="0"/>
        <w:jc w:val="both"/>
      </w:pPr>
    </w:p>
    <w:p w14:paraId="632544FF" w14:textId="77777777" w:rsidR="00082D1A" w:rsidRDefault="00082D1A">
      <w:pPr>
        <w:pStyle w:val="Doc-text2"/>
        <w:tabs>
          <w:tab w:val="left" w:pos="340"/>
        </w:tabs>
        <w:ind w:left="0" w:firstLine="0"/>
        <w:jc w:val="both"/>
      </w:pPr>
    </w:p>
    <w:p w14:paraId="54B6C9BD" w14:textId="030EB5E9" w:rsidR="00156DB3" w:rsidRDefault="0061024E">
      <w:pPr>
        <w:pStyle w:val="Doc-text2"/>
        <w:tabs>
          <w:tab w:val="left" w:pos="340"/>
        </w:tabs>
        <w:ind w:left="0" w:firstLine="0"/>
        <w:jc w:val="both"/>
      </w:pPr>
      <w:r>
        <w:t xml:space="preserve">One major objective of cell selection is to quickly camp on to a candidate cell after initial power on. On the other hand, cell reselection is a continuous process through which UE searches and camps on a better cell than its current cell. Hence, as the purpose of cell selection and reselection have quite different objectives, the corresponding solutions will also be different. </w:t>
      </w:r>
      <w:r w:rsidR="004B324C" w:rsidRPr="004B324C">
        <w:t xml:space="preserve">In this contribution, we introduce suitable </w:t>
      </w:r>
      <w:r w:rsidR="004B324C">
        <w:t>cell selection and reselection</w:t>
      </w:r>
      <w:r w:rsidR="004B324C" w:rsidRPr="004B324C">
        <w:t xml:space="preserve"> mechanisms for </w:t>
      </w:r>
      <w:r w:rsidR="004B324C">
        <w:t>efficient cell selection/reselection in</w:t>
      </w:r>
      <w:r w:rsidR="004B324C" w:rsidRPr="004B324C">
        <w:t xml:space="preserve"> NR-U.  </w:t>
      </w:r>
    </w:p>
    <w:p w14:paraId="0366491B" w14:textId="2072800D" w:rsidR="00972E3C" w:rsidRDefault="00972E3C" w:rsidP="00972E3C">
      <w:pPr>
        <w:pStyle w:val="Heading1"/>
        <w:rPr>
          <w:lang w:val="en-US" w:eastAsia="ko-KR"/>
        </w:rPr>
      </w:pPr>
      <w:r>
        <w:rPr>
          <w:lang w:val="en-US" w:eastAsia="ko-KR"/>
        </w:rPr>
        <w:t xml:space="preserve">2 </w:t>
      </w:r>
      <w:r w:rsidR="000E387C">
        <w:rPr>
          <w:lang w:val="en-US" w:eastAsia="ko-KR"/>
        </w:rPr>
        <w:t>Cell Selection</w:t>
      </w:r>
      <w:r w:rsidR="00715388">
        <w:rPr>
          <w:lang w:val="en-US" w:eastAsia="ko-KR"/>
        </w:rPr>
        <w:t xml:space="preserve"> in</w:t>
      </w:r>
      <w:r w:rsidR="00263142">
        <w:rPr>
          <w:lang w:val="en-US" w:eastAsia="ko-KR"/>
        </w:rPr>
        <w:t xml:space="preserve"> </w:t>
      </w:r>
      <w:r w:rsidR="00715388">
        <w:rPr>
          <w:lang w:val="en-US" w:eastAsia="ko-KR"/>
        </w:rPr>
        <w:t>NR-U</w:t>
      </w:r>
    </w:p>
    <w:p w14:paraId="0CF244CA" w14:textId="119EB9A6" w:rsidR="004B324C" w:rsidRDefault="004B324C" w:rsidP="00F15327">
      <w:pPr>
        <w:jc w:val="both"/>
        <w:rPr>
          <w:rFonts w:ascii="Arial" w:eastAsia="MS Mincho" w:hAnsi="Arial"/>
          <w:szCs w:val="24"/>
        </w:rPr>
      </w:pPr>
      <w:r w:rsidRPr="004B324C">
        <w:rPr>
          <w:rFonts w:ascii="Arial" w:eastAsia="MS Mincho" w:hAnsi="Arial"/>
          <w:szCs w:val="24"/>
        </w:rPr>
        <w:t xml:space="preserve">In licensed </w:t>
      </w:r>
      <w:r>
        <w:rPr>
          <w:rFonts w:ascii="Arial" w:eastAsia="MS Mincho" w:hAnsi="Arial"/>
          <w:szCs w:val="24"/>
        </w:rPr>
        <w:t xml:space="preserve">NR </w:t>
      </w:r>
      <w:r w:rsidRPr="004B324C">
        <w:rPr>
          <w:rFonts w:ascii="Arial" w:eastAsia="MS Mincho" w:hAnsi="Arial"/>
          <w:szCs w:val="24"/>
        </w:rPr>
        <w:t xml:space="preserve">spectrum, all cells </w:t>
      </w:r>
      <w:r w:rsidR="00700D68">
        <w:rPr>
          <w:rFonts w:ascii="Arial" w:eastAsia="MS Mincho" w:hAnsi="Arial"/>
          <w:szCs w:val="24"/>
        </w:rPr>
        <w:t>i</w:t>
      </w:r>
      <w:r w:rsidRPr="004B324C">
        <w:rPr>
          <w:rFonts w:ascii="Arial" w:eastAsia="MS Mincho" w:hAnsi="Arial"/>
          <w:szCs w:val="24"/>
        </w:rPr>
        <w:t xml:space="preserve">n a </w:t>
      </w:r>
      <w:r>
        <w:rPr>
          <w:rFonts w:ascii="Arial" w:eastAsia="MS Mincho" w:hAnsi="Arial"/>
          <w:szCs w:val="24"/>
        </w:rPr>
        <w:t xml:space="preserve">particular </w:t>
      </w:r>
      <w:r w:rsidRPr="004B324C">
        <w:rPr>
          <w:rFonts w:ascii="Arial" w:eastAsia="MS Mincho" w:hAnsi="Arial"/>
          <w:szCs w:val="24"/>
        </w:rPr>
        <w:t>frequency belong to same PLMN</w:t>
      </w:r>
      <w:r>
        <w:rPr>
          <w:rFonts w:ascii="Arial" w:eastAsia="MS Mincho" w:hAnsi="Arial"/>
          <w:szCs w:val="24"/>
        </w:rPr>
        <w:t>.</w:t>
      </w:r>
      <w:r w:rsidRPr="004B324C">
        <w:rPr>
          <w:rFonts w:ascii="Arial" w:eastAsia="MS Mincho" w:hAnsi="Arial"/>
          <w:szCs w:val="24"/>
        </w:rPr>
        <w:t xml:space="preserve"> </w:t>
      </w:r>
      <w:r>
        <w:rPr>
          <w:rFonts w:ascii="Arial" w:eastAsia="MS Mincho" w:hAnsi="Arial"/>
          <w:szCs w:val="24"/>
        </w:rPr>
        <w:t>Naturally,</w:t>
      </w:r>
      <w:r w:rsidRPr="004B324C">
        <w:rPr>
          <w:rFonts w:ascii="Arial" w:eastAsia="MS Mincho" w:hAnsi="Arial"/>
          <w:szCs w:val="24"/>
        </w:rPr>
        <w:t xml:space="preserve"> </w:t>
      </w:r>
      <w:r>
        <w:rPr>
          <w:rFonts w:ascii="Arial" w:eastAsia="MS Mincho" w:hAnsi="Arial"/>
          <w:szCs w:val="24"/>
        </w:rPr>
        <w:t xml:space="preserve">a </w:t>
      </w:r>
      <w:r w:rsidRPr="004B324C">
        <w:rPr>
          <w:rFonts w:ascii="Arial" w:eastAsia="MS Mincho" w:hAnsi="Arial"/>
          <w:szCs w:val="24"/>
        </w:rPr>
        <w:t>UE normally camp</w:t>
      </w:r>
      <w:r>
        <w:rPr>
          <w:rFonts w:ascii="Arial" w:eastAsia="MS Mincho" w:hAnsi="Arial"/>
          <w:szCs w:val="24"/>
        </w:rPr>
        <w:t>s</w:t>
      </w:r>
      <w:r w:rsidRPr="004B324C">
        <w:rPr>
          <w:rFonts w:ascii="Arial" w:eastAsia="MS Mincho" w:hAnsi="Arial"/>
          <w:szCs w:val="24"/>
        </w:rPr>
        <w:t xml:space="preserve"> on </w:t>
      </w:r>
      <w:r w:rsidR="00700D68">
        <w:rPr>
          <w:rFonts w:ascii="Arial" w:eastAsia="MS Mincho" w:hAnsi="Arial"/>
          <w:szCs w:val="24"/>
        </w:rPr>
        <w:t xml:space="preserve">to </w:t>
      </w:r>
      <w:r w:rsidRPr="004B324C">
        <w:rPr>
          <w:rFonts w:ascii="Arial" w:eastAsia="MS Mincho" w:hAnsi="Arial"/>
          <w:szCs w:val="24"/>
        </w:rPr>
        <w:t>the strongest cell o</w:t>
      </w:r>
      <w:r w:rsidR="00700D68">
        <w:rPr>
          <w:rFonts w:ascii="Arial" w:eastAsia="MS Mincho" w:hAnsi="Arial"/>
          <w:szCs w:val="24"/>
        </w:rPr>
        <w:t>f</w:t>
      </w:r>
      <w:r w:rsidRPr="004B324C">
        <w:rPr>
          <w:rFonts w:ascii="Arial" w:eastAsia="MS Mincho" w:hAnsi="Arial"/>
          <w:szCs w:val="24"/>
        </w:rPr>
        <w:t xml:space="preserve"> a</w:t>
      </w:r>
      <w:r>
        <w:rPr>
          <w:rFonts w:ascii="Arial" w:eastAsia="MS Mincho" w:hAnsi="Arial"/>
          <w:szCs w:val="24"/>
        </w:rPr>
        <w:t xml:space="preserve"> particular</w:t>
      </w:r>
      <w:r w:rsidRPr="004B324C">
        <w:rPr>
          <w:rFonts w:ascii="Arial" w:eastAsia="MS Mincho" w:hAnsi="Arial"/>
          <w:szCs w:val="24"/>
        </w:rPr>
        <w:t xml:space="preserve"> carrier. However, in unlicensed spectrum the strongest cell o</w:t>
      </w:r>
      <w:r w:rsidR="00700D68">
        <w:rPr>
          <w:rFonts w:ascii="Arial" w:eastAsia="MS Mincho" w:hAnsi="Arial"/>
          <w:szCs w:val="24"/>
        </w:rPr>
        <w:t>f</w:t>
      </w:r>
      <w:r w:rsidRPr="004B324C">
        <w:rPr>
          <w:rFonts w:ascii="Arial" w:eastAsia="MS Mincho" w:hAnsi="Arial"/>
          <w:szCs w:val="24"/>
        </w:rPr>
        <w:t xml:space="preserve"> a carrier </w:t>
      </w:r>
      <w:r>
        <w:rPr>
          <w:rFonts w:ascii="Arial" w:eastAsia="MS Mincho" w:hAnsi="Arial"/>
          <w:szCs w:val="24"/>
        </w:rPr>
        <w:t>might</w:t>
      </w:r>
      <w:r w:rsidRPr="004B324C">
        <w:rPr>
          <w:rFonts w:ascii="Arial" w:eastAsia="MS Mincho" w:hAnsi="Arial"/>
          <w:szCs w:val="24"/>
        </w:rPr>
        <w:t xml:space="preserve"> belong to a different PLMN</w:t>
      </w:r>
      <w:r>
        <w:rPr>
          <w:rFonts w:ascii="Arial" w:eastAsia="MS Mincho" w:hAnsi="Arial"/>
          <w:szCs w:val="24"/>
        </w:rPr>
        <w:t>.</w:t>
      </w:r>
      <w:r w:rsidRPr="004B324C">
        <w:rPr>
          <w:rFonts w:ascii="Arial" w:eastAsia="MS Mincho" w:hAnsi="Arial"/>
          <w:szCs w:val="24"/>
        </w:rPr>
        <w:t xml:space="preserve"> </w:t>
      </w:r>
      <w:r w:rsidR="00700D68">
        <w:rPr>
          <w:rFonts w:ascii="Arial" w:eastAsia="MS Mincho" w:hAnsi="Arial"/>
          <w:szCs w:val="24"/>
        </w:rPr>
        <w:t>Thus</w:t>
      </w:r>
      <w:r w:rsidR="00B171BE">
        <w:rPr>
          <w:rFonts w:ascii="Arial" w:eastAsia="MS Mincho" w:hAnsi="Arial"/>
          <w:szCs w:val="24"/>
        </w:rPr>
        <w:t>,</w:t>
      </w:r>
      <w:r w:rsidR="00700D68">
        <w:rPr>
          <w:rFonts w:ascii="Arial" w:eastAsia="MS Mincho" w:hAnsi="Arial"/>
          <w:szCs w:val="24"/>
        </w:rPr>
        <w:t xml:space="preserve"> it is agreed upon in </w:t>
      </w:r>
      <w:r w:rsidR="00B171BE">
        <w:rPr>
          <w:rFonts w:ascii="Arial" w:eastAsia="MS Mincho" w:hAnsi="Arial"/>
          <w:szCs w:val="24"/>
        </w:rPr>
        <w:t>3GPP RAN 2</w:t>
      </w:r>
      <w:r w:rsidR="00700D68">
        <w:rPr>
          <w:rFonts w:ascii="Arial" w:eastAsia="MS Mincho" w:hAnsi="Arial"/>
          <w:szCs w:val="24"/>
        </w:rPr>
        <w:t xml:space="preserve"> that</w:t>
      </w:r>
      <w:r w:rsidR="00B171BE">
        <w:rPr>
          <w:rFonts w:ascii="Arial" w:eastAsia="MS Mincho" w:hAnsi="Arial"/>
          <w:szCs w:val="24"/>
        </w:rPr>
        <w:t>,</w:t>
      </w:r>
      <w:r w:rsidR="00700D68">
        <w:rPr>
          <w:rFonts w:ascii="Arial" w:eastAsia="MS Mincho" w:hAnsi="Arial"/>
          <w:szCs w:val="24"/>
        </w:rPr>
        <w:t xml:space="preserve"> in NR-U</w:t>
      </w:r>
      <w:r w:rsidR="00B171BE">
        <w:rPr>
          <w:rFonts w:ascii="Arial" w:eastAsia="MS Mincho" w:hAnsi="Arial"/>
          <w:szCs w:val="24"/>
        </w:rPr>
        <w:t>,</w:t>
      </w:r>
      <w:r w:rsidR="00700D68">
        <w:rPr>
          <w:rFonts w:ascii="Arial" w:eastAsia="MS Mincho" w:hAnsi="Arial"/>
          <w:szCs w:val="24"/>
        </w:rPr>
        <w:t xml:space="preserve"> the UE </w:t>
      </w:r>
      <w:r w:rsidR="00B171BE">
        <w:rPr>
          <w:rFonts w:ascii="Arial" w:eastAsia="MS Mincho" w:hAnsi="Arial"/>
          <w:szCs w:val="24"/>
        </w:rPr>
        <w:t>will not camp on the strongest cell</w:t>
      </w:r>
      <w:r w:rsidR="00891A4D">
        <w:rPr>
          <w:rFonts w:ascii="Arial" w:eastAsia="MS Mincho" w:hAnsi="Arial"/>
          <w:szCs w:val="24"/>
        </w:rPr>
        <w:t>,</w:t>
      </w:r>
      <w:r w:rsidR="00B171BE">
        <w:rPr>
          <w:rFonts w:ascii="Arial" w:eastAsia="MS Mincho" w:hAnsi="Arial"/>
          <w:szCs w:val="24"/>
        </w:rPr>
        <w:t xml:space="preserve"> if the strongest cell does not belong to its same PLMN.</w:t>
      </w:r>
    </w:p>
    <w:p w14:paraId="181D79B2" w14:textId="0E7CBC6A" w:rsidR="004B324C" w:rsidRDefault="004B324C" w:rsidP="004A2EB4">
      <w:pPr>
        <w:jc w:val="both"/>
        <w:rPr>
          <w:rFonts w:ascii="Arial" w:eastAsia="MS Mincho" w:hAnsi="Arial"/>
          <w:szCs w:val="24"/>
        </w:rPr>
      </w:pPr>
      <w:r>
        <w:rPr>
          <w:rFonts w:ascii="Arial" w:eastAsia="MS Mincho" w:hAnsi="Arial"/>
          <w:szCs w:val="24"/>
        </w:rPr>
        <w:t xml:space="preserve">Based on the above </w:t>
      </w:r>
      <w:r w:rsidR="00891A4D">
        <w:rPr>
          <w:rFonts w:ascii="Arial" w:eastAsia="MS Mincho" w:hAnsi="Arial"/>
          <w:szCs w:val="24"/>
        </w:rPr>
        <w:t xml:space="preserve">agreement, </w:t>
      </w:r>
      <w:r>
        <w:rPr>
          <w:rFonts w:ascii="Arial" w:eastAsia="MS Mincho" w:hAnsi="Arial"/>
          <w:szCs w:val="24"/>
        </w:rPr>
        <w:t>we can say that during initial cell selection, UE can use NR’s cell selection criteria (</w:t>
      </w:r>
      <w:r w:rsidRPr="004B324C">
        <w:rPr>
          <w:rFonts w:ascii="Arial" w:eastAsia="MS Mincho" w:hAnsi="Arial"/>
          <w:i/>
          <w:iCs/>
          <w:szCs w:val="24"/>
        </w:rPr>
        <w:t>Srxlev &gt; 0 AND Squal &gt; 0</w:t>
      </w:r>
      <w:r>
        <w:rPr>
          <w:rFonts w:ascii="Arial" w:eastAsia="MS Mincho" w:hAnsi="Arial"/>
          <w:i/>
          <w:iCs/>
          <w:szCs w:val="24"/>
        </w:rPr>
        <w:t>)</w:t>
      </w:r>
      <w:r>
        <w:rPr>
          <w:rFonts w:ascii="Arial" w:eastAsia="MS Mincho" w:hAnsi="Arial"/>
          <w:szCs w:val="24"/>
        </w:rPr>
        <w:t xml:space="preserve"> as the baseline. </w:t>
      </w:r>
      <w:r w:rsidR="00496247">
        <w:rPr>
          <w:rFonts w:ascii="Arial" w:eastAsia="MS Mincho" w:hAnsi="Arial"/>
          <w:szCs w:val="24"/>
        </w:rPr>
        <w:t xml:space="preserve">Moreover, it has also been decided and agreed upon in 3GPP RAN 2 that </w:t>
      </w:r>
      <w:r w:rsidR="00496247" w:rsidRPr="00496247">
        <w:rPr>
          <w:rFonts w:ascii="Arial" w:eastAsia="MS Mincho" w:hAnsi="Arial"/>
          <w:i/>
          <w:szCs w:val="24"/>
        </w:rPr>
        <w:t xml:space="preserve">additionally </w:t>
      </w:r>
      <w:r w:rsidRPr="00496247">
        <w:rPr>
          <w:rFonts w:ascii="Arial" w:eastAsia="MS Mincho" w:hAnsi="Arial"/>
          <w:i/>
          <w:szCs w:val="24"/>
        </w:rPr>
        <w:t>the UE needs to check the cell’s PLMN information to make sure that it selects a cell belonging to its own PLMN</w:t>
      </w:r>
      <w:r>
        <w:rPr>
          <w:rFonts w:ascii="Arial" w:eastAsia="MS Mincho" w:hAnsi="Arial"/>
          <w:szCs w:val="24"/>
        </w:rPr>
        <w:t xml:space="preserve">; otherwise the UE will </w:t>
      </w:r>
      <w:r w:rsidR="00C662BF">
        <w:rPr>
          <w:rFonts w:ascii="Arial" w:eastAsia="MS Mincho" w:hAnsi="Arial"/>
          <w:szCs w:val="24"/>
        </w:rPr>
        <w:t>not consider</w:t>
      </w:r>
      <w:r w:rsidR="00C662BF" w:rsidRPr="004B324C">
        <w:rPr>
          <w:rFonts w:ascii="Arial" w:eastAsia="MS Mincho" w:hAnsi="Arial"/>
          <w:szCs w:val="24"/>
        </w:rPr>
        <w:t xml:space="preserve"> </w:t>
      </w:r>
      <w:r w:rsidRPr="004B324C">
        <w:rPr>
          <w:rFonts w:ascii="Arial" w:eastAsia="MS Mincho" w:hAnsi="Arial"/>
          <w:szCs w:val="24"/>
        </w:rPr>
        <w:t>the cell and choose next candidate</w:t>
      </w:r>
      <w:r>
        <w:rPr>
          <w:rFonts w:ascii="Arial" w:eastAsia="MS Mincho" w:hAnsi="Arial"/>
          <w:szCs w:val="24"/>
        </w:rPr>
        <w:t xml:space="preserve"> cell (typically the next strongest cell). </w:t>
      </w:r>
      <w:r w:rsidR="00496247">
        <w:rPr>
          <w:rFonts w:ascii="Arial" w:eastAsia="MS Mincho" w:hAnsi="Arial"/>
          <w:szCs w:val="24"/>
        </w:rPr>
        <w:t>As the primary goal of cell selection is to quickly select and camp on to a candidate cell, we believe</w:t>
      </w:r>
      <w:r w:rsidR="00FF5A23">
        <w:rPr>
          <w:rFonts w:ascii="Arial" w:eastAsia="MS Mincho" w:hAnsi="Arial"/>
          <w:szCs w:val="24"/>
        </w:rPr>
        <w:t xml:space="preserve"> that apart from the measurements already mentioned in 3GPP 38.304 </w:t>
      </w:r>
      <w:r w:rsidR="00F100B4">
        <w:rPr>
          <w:rFonts w:ascii="Arial" w:eastAsia="MS Mincho" w:hAnsi="Arial"/>
          <w:szCs w:val="24"/>
        </w:rPr>
        <w:fldChar w:fldCharType="begin"/>
      </w:r>
      <w:r w:rsidR="00F100B4">
        <w:rPr>
          <w:rFonts w:ascii="Arial" w:eastAsia="MS Mincho" w:hAnsi="Arial"/>
          <w:szCs w:val="24"/>
        </w:rPr>
        <w:instrText xml:space="preserve"> REF _Ref946127 \r \h </w:instrText>
      </w:r>
      <w:r w:rsidR="00F100B4">
        <w:rPr>
          <w:rFonts w:ascii="Arial" w:eastAsia="MS Mincho" w:hAnsi="Arial"/>
          <w:szCs w:val="24"/>
        </w:rPr>
      </w:r>
      <w:r w:rsidR="00F100B4">
        <w:rPr>
          <w:rFonts w:ascii="Arial" w:eastAsia="MS Mincho" w:hAnsi="Arial"/>
          <w:szCs w:val="24"/>
        </w:rPr>
        <w:fldChar w:fldCharType="separate"/>
      </w:r>
      <w:r w:rsidR="00F100B4">
        <w:rPr>
          <w:rFonts w:ascii="Arial" w:eastAsia="MS Mincho" w:hAnsi="Arial"/>
          <w:szCs w:val="24"/>
        </w:rPr>
        <w:t>[1]</w:t>
      </w:r>
      <w:r w:rsidR="00F100B4">
        <w:rPr>
          <w:rFonts w:ascii="Arial" w:eastAsia="MS Mincho" w:hAnsi="Arial"/>
          <w:szCs w:val="24"/>
        </w:rPr>
        <w:fldChar w:fldCharType="end"/>
      </w:r>
      <w:r w:rsidR="00F100B4">
        <w:rPr>
          <w:rFonts w:ascii="Arial" w:eastAsia="MS Mincho" w:hAnsi="Arial"/>
          <w:szCs w:val="24"/>
        </w:rPr>
        <w:t xml:space="preserve"> </w:t>
      </w:r>
      <w:r w:rsidR="00FF5A23">
        <w:rPr>
          <w:rFonts w:ascii="Arial" w:eastAsia="MS Mincho" w:hAnsi="Arial"/>
          <w:szCs w:val="24"/>
        </w:rPr>
        <w:t xml:space="preserve">NR standards, </w:t>
      </w:r>
      <w:r w:rsidR="00496247">
        <w:rPr>
          <w:rFonts w:ascii="Arial" w:eastAsia="MS Mincho" w:hAnsi="Arial"/>
          <w:szCs w:val="24"/>
        </w:rPr>
        <w:t xml:space="preserve">there is no </w:t>
      </w:r>
      <w:r w:rsidR="00B171BE">
        <w:rPr>
          <w:rFonts w:ascii="Arial" w:eastAsia="MS Mincho" w:hAnsi="Arial"/>
          <w:szCs w:val="24"/>
        </w:rPr>
        <w:t xml:space="preserve">additional </w:t>
      </w:r>
      <w:r w:rsidR="00496247">
        <w:rPr>
          <w:rFonts w:ascii="Arial" w:eastAsia="MS Mincho" w:hAnsi="Arial"/>
          <w:szCs w:val="24"/>
        </w:rPr>
        <w:t xml:space="preserve">measurement required for cell selection in NR-U. </w:t>
      </w:r>
    </w:p>
    <w:p w14:paraId="4CCC4495" w14:textId="77777777" w:rsidR="004B324C" w:rsidRPr="00C449A4" w:rsidRDefault="004B324C" w:rsidP="004A2EB4">
      <w:pPr>
        <w:jc w:val="both"/>
        <w:rPr>
          <w:rFonts w:ascii="Arial" w:eastAsia="MS Mincho" w:hAnsi="Arial"/>
          <w:sz w:val="8"/>
        </w:rPr>
      </w:pPr>
    </w:p>
    <w:p w14:paraId="5B202421" w14:textId="6B99CCDE" w:rsidR="00434B9D" w:rsidRDefault="00434B9D" w:rsidP="00FF5A23">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1</w:t>
      </w:r>
      <w:r w:rsidRPr="003C2215">
        <w:rPr>
          <w:rFonts w:ascii="Arial" w:eastAsia="MS Mincho" w:hAnsi="Arial"/>
          <w:b/>
          <w:szCs w:val="24"/>
        </w:rPr>
        <w:t xml:space="preserve">: </w:t>
      </w:r>
      <w:r>
        <w:rPr>
          <w:rFonts w:ascii="Arial" w:eastAsia="MS Mincho" w:hAnsi="Arial"/>
          <w:b/>
          <w:szCs w:val="24"/>
        </w:rPr>
        <w:t xml:space="preserve">Cell selection in NR-U </w:t>
      </w:r>
      <w:r w:rsidR="004E4C1F">
        <w:rPr>
          <w:rFonts w:ascii="Arial" w:eastAsia="MS Mincho" w:hAnsi="Arial"/>
          <w:b/>
          <w:szCs w:val="24"/>
        </w:rPr>
        <w:t>will</w:t>
      </w:r>
      <w:r>
        <w:rPr>
          <w:rFonts w:ascii="Arial" w:eastAsia="MS Mincho" w:hAnsi="Arial"/>
          <w:b/>
          <w:szCs w:val="24"/>
        </w:rPr>
        <w:t xml:space="preserve"> use</w:t>
      </w:r>
      <w:r w:rsidR="004E4C1F">
        <w:rPr>
          <w:rFonts w:ascii="Arial" w:eastAsia="MS Mincho" w:hAnsi="Arial"/>
          <w:b/>
          <w:szCs w:val="24"/>
        </w:rPr>
        <w:t xml:space="preserve"> cell selection criteria </w:t>
      </w:r>
      <w:r w:rsidR="00B171BE">
        <w:rPr>
          <w:rFonts w:ascii="Arial" w:eastAsia="MS Mincho" w:hAnsi="Arial"/>
          <w:b/>
          <w:szCs w:val="24"/>
        </w:rPr>
        <w:t xml:space="preserve">of NR </w:t>
      </w:r>
      <w:r w:rsidR="004E4C1F">
        <w:rPr>
          <w:rFonts w:ascii="Arial" w:eastAsia="MS Mincho" w:hAnsi="Arial"/>
          <w:b/>
          <w:szCs w:val="24"/>
        </w:rPr>
        <w:t xml:space="preserve">as </w:t>
      </w:r>
      <w:r w:rsidR="00B171BE">
        <w:rPr>
          <w:rFonts w:ascii="Arial" w:eastAsia="MS Mincho" w:hAnsi="Arial"/>
          <w:b/>
          <w:szCs w:val="24"/>
        </w:rPr>
        <w:t xml:space="preserve">the </w:t>
      </w:r>
      <w:r w:rsidR="004E4C1F">
        <w:rPr>
          <w:rFonts w:ascii="Arial" w:eastAsia="MS Mincho" w:hAnsi="Arial"/>
          <w:b/>
          <w:szCs w:val="24"/>
        </w:rPr>
        <w:t xml:space="preserve">baseline. </w:t>
      </w:r>
      <w:r w:rsidR="00FF5A23">
        <w:rPr>
          <w:rFonts w:ascii="Arial" w:eastAsia="MS Mincho" w:hAnsi="Arial"/>
          <w:b/>
          <w:szCs w:val="24"/>
        </w:rPr>
        <w:t xml:space="preserve">Apart from the </w:t>
      </w:r>
      <w:r w:rsidR="009B7993">
        <w:rPr>
          <w:rFonts w:ascii="Arial" w:eastAsia="MS Mincho" w:hAnsi="Arial"/>
          <w:b/>
          <w:szCs w:val="24"/>
        </w:rPr>
        <w:t>existing RSRP and RSRQ</w:t>
      </w:r>
      <w:r w:rsidR="00A26CB2">
        <w:rPr>
          <w:rFonts w:ascii="Arial" w:eastAsia="MS Mincho" w:hAnsi="Arial"/>
          <w:b/>
          <w:szCs w:val="24"/>
        </w:rPr>
        <w:t xml:space="preserve"> like</w:t>
      </w:r>
      <w:r w:rsidR="009B7993">
        <w:rPr>
          <w:rFonts w:ascii="Arial" w:eastAsia="MS Mincho" w:hAnsi="Arial"/>
          <w:b/>
          <w:szCs w:val="24"/>
        </w:rPr>
        <w:t xml:space="preserve"> </w:t>
      </w:r>
      <w:r w:rsidR="00FF5A23">
        <w:rPr>
          <w:rFonts w:ascii="Arial" w:eastAsia="MS Mincho" w:hAnsi="Arial"/>
          <w:b/>
          <w:szCs w:val="24"/>
        </w:rPr>
        <w:t>measurements, t</w:t>
      </w:r>
      <w:r>
        <w:rPr>
          <w:rFonts w:ascii="Arial" w:eastAsia="MS Mincho" w:hAnsi="Arial"/>
          <w:b/>
          <w:szCs w:val="24"/>
        </w:rPr>
        <w:t>here is no need of a</w:t>
      </w:r>
      <w:r w:rsidR="004E4C1F">
        <w:rPr>
          <w:rFonts w:ascii="Arial" w:eastAsia="MS Mincho" w:hAnsi="Arial"/>
          <w:b/>
          <w:szCs w:val="24"/>
        </w:rPr>
        <w:t>dditional measurement</w:t>
      </w:r>
      <w:r>
        <w:rPr>
          <w:rFonts w:ascii="Arial" w:eastAsia="MS Mincho" w:hAnsi="Arial"/>
          <w:b/>
          <w:szCs w:val="24"/>
        </w:rPr>
        <w:t xml:space="preserve"> for cell selection in NR-U.</w:t>
      </w:r>
      <w:r w:rsidR="00B171BE">
        <w:rPr>
          <w:rFonts w:ascii="Arial" w:eastAsia="MS Mincho" w:hAnsi="Arial"/>
          <w:b/>
          <w:szCs w:val="24"/>
        </w:rPr>
        <w:t xml:space="preserve"> </w:t>
      </w:r>
    </w:p>
    <w:p w14:paraId="5F7929A9" w14:textId="0B513BB9" w:rsidR="004A2EB4" w:rsidRDefault="004A2EB4" w:rsidP="004A2EB4">
      <w:pPr>
        <w:jc w:val="both"/>
        <w:rPr>
          <w:rFonts w:ascii="Arial" w:eastAsia="MS Mincho" w:hAnsi="Arial"/>
        </w:rPr>
      </w:pPr>
      <w:r w:rsidRPr="004A2EB4">
        <w:rPr>
          <w:rFonts w:ascii="Arial" w:eastAsia="MS Mincho" w:hAnsi="Arial"/>
        </w:rPr>
        <w:t xml:space="preserve">  </w:t>
      </w:r>
    </w:p>
    <w:p w14:paraId="43CA191B" w14:textId="44BA0A55" w:rsidR="00265364" w:rsidRDefault="00265364" w:rsidP="00265364">
      <w:pPr>
        <w:pStyle w:val="Heading1"/>
        <w:pBdr>
          <w:top w:val="single" w:sz="12" w:space="0" w:color="auto"/>
        </w:pBdr>
        <w:rPr>
          <w:lang w:val="en-US" w:eastAsia="ko-KR"/>
        </w:rPr>
      </w:pPr>
      <w:r>
        <w:rPr>
          <w:lang w:eastAsia="ko-KR"/>
        </w:rPr>
        <w:lastRenderedPageBreak/>
        <w:t>3</w:t>
      </w:r>
      <w:r>
        <w:rPr>
          <w:lang w:val="en-US" w:eastAsia="ko-KR"/>
        </w:rPr>
        <w:t xml:space="preserve"> </w:t>
      </w:r>
      <w:r w:rsidR="00434B9D">
        <w:rPr>
          <w:lang w:val="en-US" w:eastAsia="ko-KR"/>
        </w:rPr>
        <w:t>Cell Reselection in NR-U</w:t>
      </w:r>
    </w:p>
    <w:p w14:paraId="3B31FD92" w14:textId="77777777" w:rsidR="006B0F4F" w:rsidRDefault="006B0F4F" w:rsidP="00033998">
      <w:pPr>
        <w:pStyle w:val="Doc-text2"/>
        <w:tabs>
          <w:tab w:val="left" w:pos="340"/>
        </w:tabs>
        <w:ind w:left="720" w:firstLine="0"/>
        <w:rPr>
          <w:b/>
        </w:rPr>
      </w:pPr>
    </w:p>
    <w:p w14:paraId="42B308F2" w14:textId="45E76CA7" w:rsidR="00F01CD6" w:rsidRDefault="004B324C" w:rsidP="00B277F3">
      <w:pPr>
        <w:pStyle w:val="Doc-text2"/>
        <w:tabs>
          <w:tab w:val="left" w:pos="340"/>
        </w:tabs>
        <w:ind w:left="0" w:firstLine="0"/>
        <w:jc w:val="both"/>
        <w:rPr>
          <w:rFonts w:cs="Arial"/>
          <w:lang w:val="en-US" w:eastAsia="ko-KR"/>
        </w:rPr>
      </w:pPr>
      <w:r>
        <w:rPr>
          <w:rFonts w:cs="Arial"/>
          <w:lang w:val="en-US" w:eastAsia="ko-KR"/>
        </w:rPr>
        <w:t xml:space="preserve">As mentioned before, </w:t>
      </w:r>
      <w:r w:rsidRPr="004B324C">
        <w:rPr>
          <w:rFonts w:cs="Arial"/>
          <w:lang w:val="en-US" w:eastAsia="ko-KR"/>
        </w:rPr>
        <w:t>cell reselection is the mechanism to change cell after UE is camped on a cell and stay in IDLE mode</w:t>
      </w:r>
      <w:r>
        <w:rPr>
          <w:rFonts w:cs="Arial"/>
          <w:lang w:val="en-US" w:eastAsia="ko-KR"/>
        </w:rPr>
        <w:t xml:space="preserve">. </w:t>
      </w:r>
      <w:r w:rsidR="00BA4BF7" w:rsidRPr="00BA4BF7">
        <w:rPr>
          <w:rFonts w:cs="Arial"/>
          <w:lang w:val="en-US" w:eastAsia="ko-KR"/>
        </w:rPr>
        <w:t xml:space="preserve">In unlicensed spectrum, </w:t>
      </w:r>
      <w:r w:rsidR="004C5CAD">
        <w:rPr>
          <w:rFonts w:cs="Arial"/>
          <w:lang w:val="en-US" w:eastAsia="ko-KR"/>
        </w:rPr>
        <w:t>wh</w:t>
      </w:r>
      <w:r w:rsidR="00BA4BF7" w:rsidRPr="00BA4BF7">
        <w:rPr>
          <w:rFonts w:cs="Arial"/>
          <w:lang w:val="en-US" w:eastAsia="ko-KR"/>
        </w:rPr>
        <w:t>ile camping on an unlicensed carrier, a UE might suffer from heavy channel load and interference</w:t>
      </w:r>
      <w:r w:rsidR="00661EE2">
        <w:rPr>
          <w:rFonts w:cs="Arial"/>
          <w:lang w:val="en-US" w:eastAsia="ko-KR"/>
        </w:rPr>
        <w:t>, created by other unlicensed UEs and different other network nodes, like WiFi</w:t>
      </w:r>
      <w:r w:rsidR="00BA4BF7" w:rsidRPr="00BA4BF7">
        <w:rPr>
          <w:rFonts w:cs="Arial"/>
          <w:lang w:val="en-US" w:eastAsia="ko-KR"/>
        </w:rPr>
        <w:t xml:space="preserve">. </w:t>
      </w:r>
      <w:r w:rsidR="00661EE2">
        <w:rPr>
          <w:rFonts w:cs="Arial"/>
          <w:lang w:val="en-US" w:eastAsia="ko-KR"/>
        </w:rPr>
        <w:t xml:space="preserve">The ultimate goal of </w:t>
      </w:r>
      <w:r w:rsidR="006E550F">
        <w:rPr>
          <w:rFonts w:cs="Arial"/>
          <w:lang w:val="en-US" w:eastAsia="ko-KR"/>
        </w:rPr>
        <w:t xml:space="preserve">cell </w:t>
      </w:r>
      <w:r w:rsidR="00661EE2">
        <w:rPr>
          <w:rFonts w:cs="Arial"/>
          <w:lang w:val="en-US" w:eastAsia="ko-KR"/>
        </w:rPr>
        <w:t>reselection is to select a suitable cell, such that the UE’s can successfully perform random access and camp on to the selected cell. For successful random access</w:t>
      </w:r>
      <w:r w:rsidR="006E550F">
        <w:rPr>
          <w:rFonts w:cs="Arial"/>
          <w:lang w:val="en-US" w:eastAsia="ko-KR"/>
        </w:rPr>
        <w:t xml:space="preserve"> in NR-U</w:t>
      </w:r>
      <w:r w:rsidR="00661EE2">
        <w:rPr>
          <w:rFonts w:cs="Arial"/>
          <w:lang w:val="en-US" w:eastAsia="ko-KR"/>
        </w:rPr>
        <w:t xml:space="preserve">, UE needs to successfully complete </w:t>
      </w:r>
      <w:r w:rsidR="006E550F">
        <w:rPr>
          <w:rFonts w:cs="Arial"/>
          <w:lang w:val="en-US" w:eastAsia="ko-KR"/>
        </w:rPr>
        <w:t xml:space="preserve">the </w:t>
      </w:r>
      <w:r w:rsidR="00661EE2">
        <w:rPr>
          <w:rFonts w:cs="Arial"/>
          <w:lang w:val="en-US" w:eastAsia="ko-KR"/>
        </w:rPr>
        <w:t xml:space="preserve">LBT. </w:t>
      </w:r>
      <w:r w:rsidR="006E550F">
        <w:rPr>
          <w:rFonts w:cs="Arial"/>
          <w:lang w:val="en-US" w:eastAsia="ko-KR"/>
        </w:rPr>
        <w:t xml:space="preserve">High channel load and increased channel occupancy can significantly increase the chance of LBT failure, thereby increasing the delay and failure of random access. </w:t>
      </w:r>
      <w:r w:rsidR="00BA4BF7" w:rsidRPr="00BA4BF7">
        <w:rPr>
          <w:rFonts w:cs="Arial"/>
          <w:lang w:val="en-US" w:eastAsia="ko-KR"/>
        </w:rPr>
        <w:t xml:space="preserve">Thus, </w:t>
      </w:r>
      <w:r w:rsidR="006E550F">
        <w:rPr>
          <w:rFonts w:cs="Arial"/>
          <w:lang w:val="en-US" w:eastAsia="ko-KR"/>
        </w:rPr>
        <w:t xml:space="preserve">we think that </w:t>
      </w:r>
      <w:r w:rsidR="00BA4BF7" w:rsidRPr="00BA4BF7">
        <w:rPr>
          <w:rFonts w:cs="Arial"/>
          <w:lang w:val="en-US" w:eastAsia="ko-KR"/>
        </w:rPr>
        <w:t xml:space="preserve">the cell reselection procedure should be enhanced to consider the unlicensed channel load. </w:t>
      </w:r>
      <w:r>
        <w:rPr>
          <w:rFonts w:cs="Arial"/>
          <w:lang w:val="en-US" w:eastAsia="ko-KR"/>
        </w:rPr>
        <w:t>Cell reselection typically consists of three major steps:</w:t>
      </w:r>
    </w:p>
    <w:p w14:paraId="4758DDFE" w14:textId="77777777" w:rsidR="004B324C" w:rsidRDefault="004B324C" w:rsidP="00EC2466">
      <w:pPr>
        <w:pStyle w:val="Doc-text2"/>
        <w:tabs>
          <w:tab w:val="left" w:pos="340"/>
        </w:tabs>
        <w:ind w:left="0" w:firstLine="0"/>
        <w:rPr>
          <w:rFonts w:cs="Arial"/>
          <w:lang w:val="en-US" w:eastAsia="ko-KR"/>
        </w:rPr>
      </w:pPr>
    </w:p>
    <w:p w14:paraId="13EFAB09" w14:textId="64454C03" w:rsidR="004B324C" w:rsidRDefault="002B177B" w:rsidP="003B6BEB">
      <w:pPr>
        <w:pStyle w:val="Doc-text2"/>
        <w:numPr>
          <w:ilvl w:val="0"/>
          <w:numId w:val="5"/>
        </w:numPr>
        <w:tabs>
          <w:tab w:val="left" w:pos="340"/>
        </w:tabs>
        <w:rPr>
          <w:rFonts w:cs="Arial"/>
          <w:lang w:val="en-US" w:eastAsia="ko-KR"/>
        </w:rPr>
      </w:pPr>
      <w:r>
        <w:rPr>
          <w:rFonts w:cs="Arial"/>
          <w:lang w:val="en-US" w:eastAsia="ko-KR"/>
        </w:rPr>
        <w:t>Measurement</w:t>
      </w:r>
      <w:r w:rsidRPr="004B324C">
        <w:rPr>
          <w:rFonts w:cs="Arial"/>
          <w:lang w:val="en-US" w:eastAsia="ko-KR"/>
        </w:rPr>
        <w:t xml:space="preserve"> </w:t>
      </w:r>
      <w:r w:rsidR="004B324C">
        <w:rPr>
          <w:rFonts w:cs="Arial"/>
          <w:lang w:val="en-US" w:eastAsia="ko-KR"/>
        </w:rPr>
        <w:t>t</w:t>
      </w:r>
      <w:r w:rsidR="004B324C" w:rsidRPr="004B324C">
        <w:rPr>
          <w:rFonts w:cs="Arial"/>
          <w:lang w:val="en-US" w:eastAsia="ko-KR"/>
        </w:rPr>
        <w:t>riggering condition</w:t>
      </w:r>
    </w:p>
    <w:p w14:paraId="0D153EA3" w14:textId="0EA037F0" w:rsidR="004B324C" w:rsidRDefault="004B324C" w:rsidP="003B6BEB">
      <w:pPr>
        <w:pStyle w:val="Doc-text2"/>
        <w:numPr>
          <w:ilvl w:val="0"/>
          <w:numId w:val="5"/>
        </w:numPr>
        <w:tabs>
          <w:tab w:val="left" w:pos="340"/>
        </w:tabs>
        <w:rPr>
          <w:rFonts w:cs="Arial"/>
          <w:lang w:val="en-US" w:eastAsia="ko-KR"/>
        </w:rPr>
      </w:pPr>
      <w:r>
        <w:rPr>
          <w:rFonts w:cs="Arial"/>
          <w:lang w:val="en-US" w:eastAsia="ko-KR"/>
        </w:rPr>
        <w:t>Absolute p</w:t>
      </w:r>
      <w:r w:rsidRPr="004B324C">
        <w:rPr>
          <w:rFonts w:cs="Arial"/>
          <w:lang w:val="en-US" w:eastAsia="ko-KR"/>
        </w:rPr>
        <w:t>riorities</w:t>
      </w:r>
    </w:p>
    <w:p w14:paraId="7272ED21" w14:textId="388BF16C" w:rsidR="004B324C" w:rsidRDefault="004B324C" w:rsidP="003B6BEB">
      <w:pPr>
        <w:pStyle w:val="Doc-text2"/>
        <w:numPr>
          <w:ilvl w:val="0"/>
          <w:numId w:val="5"/>
        </w:numPr>
        <w:tabs>
          <w:tab w:val="left" w:pos="340"/>
        </w:tabs>
        <w:rPr>
          <w:rFonts w:cs="Arial"/>
          <w:lang w:val="en-US" w:eastAsia="ko-KR"/>
        </w:rPr>
      </w:pPr>
      <w:r w:rsidRPr="004B324C">
        <w:rPr>
          <w:rFonts w:cs="Arial"/>
          <w:lang w:val="en-US" w:eastAsia="ko-KR"/>
        </w:rPr>
        <w:t>Ranking for reselection Criteria</w:t>
      </w:r>
    </w:p>
    <w:p w14:paraId="2A377530" w14:textId="77777777" w:rsidR="004B324C" w:rsidRDefault="004B324C" w:rsidP="00EC2466">
      <w:pPr>
        <w:pStyle w:val="Doc-text2"/>
        <w:tabs>
          <w:tab w:val="left" w:pos="340"/>
        </w:tabs>
        <w:ind w:left="0" w:firstLine="0"/>
        <w:rPr>
          <w:rFonts w:cs="Arial"/>
          <w:lang w:val="en-US" w:eastAsia="ko-KR"/>
        </w:rPr>
      </w:pPr>
    </w:p>
    <w:p w14:paraId="5438EBD0" w14:textId="26BB5BA3" w:rsidR="004B324C" w:rsidRDefault="004B324C" w:rsidP="00EC2466">
      <w:pPr>
        <w:pStyle w:val="Doc-text2"/>
        <w:tabs>
          <w:tab w:val="left" w:pos="340"/>
        </w:tabs>
        <w:ind w:left="0" w:firstLine="0"/>
        <w:rPr>
          <w:rFonts w:cs="Arial"/>
          <w:lang w:val="en-US" w:eastAsia="ko-KR"/>
        </w:rPr>
      </w:pPr>
      <w:r>
        <w:rPr>
          <w:rFonts w:cs="Arial"/>
          <w:lang w:val="en-US" w:eastAsia="ko-KR"/>
        </w:rPr>
        <w:t>In the following subsections we discuss how these reselection steps need to be updated for NR-U.</w:t>
      </w:r>
    </w:p>
    <w:p w14:paraId="75923FA5" w14:textId="266A6BF1" w:rsidR="00922F82" w:rsidRDefault="00922F82" w:rsidP="00BB4EA9">
      <w:pPr>
        <w:pStyle w:val="Doc-text2"/>
        <w:tabs>
          <w:tab w:val="left" w:pos="340"/>
        </w:tabs>
        <w:ind w:left="0" w:firstLine="0"/>
        <w:rPr>
          <w:lang w:val="en-US" w:eastAsia="ko-KR"/>
        </w:rPr>
      </w:pPr>
    </w:p>
    <w:p w14:paraId="06A08C83" w14:textId="490C5041" w:rsidR="00922F82" w:rsidRDefault="000439C1" w:rsidP="00BB4EA9">
      <w:pPr>
        <w:pStyle w:val="Heading2"/>
        <w:jc w:val="center"/>
        <w:rPr>
          <w:lang w:val="en-US" w:eastAsia="ko-KR"/>
        </w:rPr>
      </w:pPr>
      <w:r>
        <w:rPr>
          <w:noProof/>
          <w:lang w:val="en-US"/>
        </w:rPr>
        <w:drawing>
          <wp:inline distT="0" distB="0" distL="0" distR="0" wp14:anchorId="58DE3C07" wp14:editId="745C0CD2">
            <wp:extent cx="3146907" cy="262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1826" cy="2631737"/>
                    </a:xfrm>
                    <a:prstGeom prst="rect">
                      <a:avLst/>
                    </a:prstGeom>
                    <a:noFill/>
                  </pic:spPr>
                </pic:pic>
              </a:graphicData>
            </a:graphic>
          </wp:inline>
        </w:drawing>
      </w:r>
    </w:p>
    <w:p w14:paraId="583B42E6" w14:textId="05369CBA" w:rsidR="00922F82" w:rsidRPr="00BB4EA9" w:rsidRDefault="000439C1" w:rsidP="00BB4EA9">
      <w:pPr>
        <w:pStyle w:val="Caption"/>
        <w:jc w:val="center"/>
        <w:rPr>
          <w:b w:val="0"/>
          <w:color w:val="000000" w:themeColor="text1"/>
          <w:sz w:val="20"/>
          <w:szCs w:val="20"/>
          <w:lang w:val="en-US" w:eastAsia="ko-KR"/>
        </w:rPr>
      </w:pPr>
      <w:bookmarkStart w:id="3" w:name="_Ref528224423"/>
      <w:r w:rsidRPr="00BB4EA9">
        <w:rPr>
          <w:b w:val="0"/>
          <w:color w:val="000000" w:themeColor="text1"/>
          <w:sz w:val="20"/>
          <w:szCs w:val="20"/>
        </w:rPr>
        <w:t xml:space="preserve">Figure </w:t>
      </w:r>
      <w:r w:rsidRPr="00BB4EA9">
        <w:rPr>
          <w:b w:val="0"/>
          <w:color w:val="000000" w:themeColor="text1"/>
          <w:sz w:val="20"/>
          <w:szCs w:val="20"/>
        </w:rPr>
        <w:fldChar w:fldCharType="begin"/>
      </w:r>
      <w:r w:rsidRPr="00BB4EA9">
        <w:rPr>
          <w:b w:val="0"/>
          <w:color w:val="000000" w:themeColor="text1"/>
          <w:sz w:val="20"/>
          <w:szCs w:val="20"/>
        </w:rPr>
        <w:instrText xml:space="preserve"> SEQ Figure \* ARABIC </w:instrText>
      </w:r>
      <w:r w:rsidRPr="00BB4EA9">
        <w:rPr>
          <w:b w:val="0"/>
          <w:color w:val="000000" w:themeColor="text1"/>
          <w:sz w:val="20"/>
          <w:szCs w:val="20"/>
        </w:rPr>
        <w:fldChar w:fldCharType="separate"/>
      </w:r>
      <w:r w:rsidRPr="00BB4EA9">
        <w:rPr>
          <w:b w:val="0"/>
          <w:noProof/>
          <w:color w:val="000000" w:themeColor="text1"/>
          <w:sz w:val="20"/>
          <w:szCs w:val="20"/>
        </w:rPr>
        <w:t>1</w:t>
      </w:r>
      <w:r w:rsidRPr="00BB4EA9">
        <w:rPr>
          <w:b w:val="0"/>
          <w:color w:val="000000" w:themeColor="text1"/>
          <w:sz w:val="20"/>
          <w:szCs w:val="20"/>
        </w:rPr>
        <w:fldChar w:fldCharType="end"/>
      </w:r>
      <w:bookmarkEnd w:id="3"/>
      <w:r w:rsidRPr="00BB4EA9">
        <w:rPr>
          <w:b w:val="0"/>
          <w:color w:val="000000" w:themeColor="text1"/>
          <w:sz w:val="20"/>
          <w:szCs w:val="20"/>
        </w:rPr>
        <w:t xml:space="preserve">: </w:t>
      </w:r>
      <w:r>
        <w:rPr>
          <w:b w:val="0"/>
          <w:color w:val="000000" w:themeColor="text1"/>
          <w:sz w:val="20"/>
          <w:szCs w:val="20"/>
        </w:rPr>
        <w:t xml:space="preserve">Considering channel </w:t>
      </w:r>
      <w:r w:rsidRPr="00BB4EA9">
        <w:rPr>
          <w:b w:val="0"/>
          <w:color w:val="000000" w:themeColor="text1"/>
          <w:sz w:val="20"/>
          <w:szCs w:val="20"/>
        </w:rPr>
        <w:t>load</w:t>
      </w:r>
      <w:r>
        <w:rPr>
          <w:b w:val="0"/>
          <w:color w:val="000000" w:themeColor="text1"/>
          <w:sz w:val="20"/>
          <w:szCs w:val="20"/>
        </w:rPr>
        <w:t xml:space="preserve"> for inter-frequency c</w:t>
      </w:r>
      <w:r w:rsidRPr="00E72889">
        <w:rPr>
          <w:b w:val="0"/>
          <w:color w:val="000000" w:themeColor="text1"/>
          <w:sz w:val="20"/>
          <w:szCs w:val="20"/>
        </w:rPr>
        <w:t>ell reselection</w:t>
      </w:r>
    </w:p>
    <w:p w14:paraId="7CC793A6" w14:textId="77777777" w:rsidR="00922F82" w:rsidRDefault="00922F82" w:rsidP="00800157">
      <w:pPr>
        <w:pStyle w:val="Heading2"/>
        <w:rPr>
          <w:lang w:val="en-US" w:eastAsia="ko-KR"/>
        </w:rPr>
      </w:pPr>
    </w:p>
    <w:p w14:paraId="696B08BF" w14:textId="01C5DB19" w:rsidR="00800157" w:rsidRDefault="00800157" w:rsidP="00800157">
      <w:pPr>
        <w:pStyle w:val="Heading2"/>
        <w:rPr>
          <w:lang w:val="en-US" w:eastAsia="ko-KR"/>
        </w:rPr>
      </w:pPr>
      <w:r>
        <w:rPr>
          <w:lang w:val="en-US" w:eastAsia="ko-KR"/>
        </w:rPr>
        <w:t xml:space="preserve">3.1 </w:t>
      </w:r>
      <w:r w:rsidR="00134990">
        <w:rPr>
          <w:lang w:val="en-US" w:eastAsia="ko-KR"/>
        </w:rPr>
        <w:t xml:space="preserve">Measurement </w:t>
      </w:r>
      <w:r w:rsidR="004E4C1F">
        <w:rPr>
          <w:lang w:val="en-US" w:eastAsia="ko-KR"/>
        </w:rPr>
        <w:t>Triggering</w:t>
      </w:r>
      <w:r w:rsidR="00B95866">
        <w:rPr>
          <w:lang w:val="en-US" w:eastAsia="ko-KR"/>
        </w:rPr>
        <w:t xml:space="preserve"> </w:t>
      </w:r>
    </w:p>
    <w:p w14:paraId="5B4BEF30" w14:textId="77777777" w:rsidR="0058688F" w:rsidRPr="00723B8B" w:rsidRDefault="0058688F" w:rsidP="0070003C">
      <w:pPr>
        <w:jc w:val="both"/>
        <w:rPr>
          <w:rFonts w:ascii="Arial" w:eastAsia="MS Mincho" w:hAnsi="Arial"/>
          <w:sz w:val="10"/>
          <w:szCs w:val="24"/>
        </w:rPr>
      </w:pPr>
    </w:p>
    <w:p w14:paraId="1428C30F" w14:textId="4AEED23E" w:rsidR="00BA4BF7" w:rsidRDefault="00BA4BF7" w:rsidP="00723B8B">
      <w:pPr>
        <w:jc w:val="both"/>
        <w:rPr>
          <w:rFonts w:ascii="Arial" w:eastAsia="MS Mincho" w:hAnsi="Arial"/>
          <w:szCs w:val="24"/>
        </w:rPr>
      </w:pPr>
      <w:r>
        <w:rPr>
          <w:rFonts w:ascii="Arial" w:eastAsia="MS Mincho" w:hAnsi="Arial"/>
          <w:szCs w:val="24"/>
        </w:rPr>
        <w:t xml:space="preserve">Cell reselection in NR licensed spectrum is </w:t>
      </w:r>
      <w:r w:rsidR="00DE4E8B">
        <w:rPr>
          <w:rFonts w:ascii="Arial" w:eastAsia="MS Mincho" w:hAnsi="Arial"/>
          <w:szCs w:val="24"/>
        </w:rPr>
        <w:t xml:space="preserve">not </w:t>
      </w:r>
      <w:r>
        <w:rPr>
          <w:rFonts w:ascii="Arial" w:eastAsia="MS Mincho" w:hAnsi="Arial"/>
          <w:szCs w:val="24"/>
        </w:rPr>
        <w:t xml:space="preserve">triggered </w:t>
      </w:r>
      <w:r w:rsidR="00DE4E8B">
        <w:rPr>
          <w:rFonts w:ascii="Arial" w:eastAsia="MS Mincho" w:hAnsi="Arial"/>
          <w:szCs w:val="24"/>
        </w:rPr>
        <w:t xml:space="preserve">when </w:t>
      </w:r>
      <w:r>
        <w:rPr>
          <w:rFonts w:ascii="Arial" w:eastAsia="MS Mincho" w:hAnsi="Arial"/>
          <w:szCs w:val="24"/>
        </w:rPr>
        <w:t>the</w:t>
      </w:r>
      <w:r w:rsidRPr="00BA4BF7">
        <w:rPr>
          <w:rFonts w:ascii="Arial" w:eastAsia="MS Mincho" w:hAnsi="Arial"/>
          <w:szCs w:val="24"/>
        </w:rPr>
        <w:t xml:space="preserve"> </w:t>
      </w:r>
      <w:r>
        <w:rPr>
          <w:rFonts w:ascii="Arial" w:eastAsia="MS Mincho" w:hAnsi="Arial"/>
          <w:szCs w:val="24"/>
        </w:rPr>
        <w:t xml:space="preserve">received signal power and received signal quality </w:t>
      </w:r>
      <w:r w:rsidR="00DE4E8B">
        <w:rPr>
          <w:rFonts w:ascii="Arial" w:eastAsia="MS Mincho" w:hAnsi="Arial"/>
          <w:szCs w:val="24"/>
        </w:rPr>
        <w:t>remains above</w:t>
      </w:r>
      <w:r>
        <w:rPr>
          <w:rFonts w:ascii="Arial" w:eastAsia="MS Mincho" w:hAnsi="Arial"/>
          <w:szCs w:val="24"/>
        </w:rPr>
        <w:t xml:space="preserve"> the threshold, i.e. </w:t>
      </w:r>
      <w:r w:rsidRPr="00BA4BF7">
        <w:rPr>
          <w:rFonts w:ascii="Arial" w:eastAsia="MS Mincho" w:hAnsi="Arial"/>
          <w:i/>
          <w:szCs w:val="24"/>
        </w:rPr>
        <w:t xml:space="preserve">Srxlev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IntrasearchP</w:t>
      </w:r>
      <w:r w:rsidRPr="00BA4BF7">
        <w:rPr>
          <w:rFonts w:ascii="Arial" w:eastAsia="MS Mincho" w:hAnsi="Arial"/>
          <w:i/>
          <w:szCs w:val="24"/>
        </w:rPr>
        <w:t xml:space="preserve"> AND Squal </w:t>
      </w:r>
      <w:r w:rsidR="00DE4E8B">
        <w:rPr>
          <w:rFonts w:ascii="Arial" w:eastAsia="MS Mincho" w:hAnsi="Arial"/>
          <w:i/>
          <w:szCs w:val="24"/>
        </w:rPr>
        <w:t>&gt;</w:t>
      </w:r>
      <w:r w:rsidR="00DE4E8B" w:rsidRPr="00BA4BF7">
        <w:rPr>
          <w:rFonts w:ascii="Arial" w:eastAsia="MS Mincho" w:hAnsi="Arial"/>
          <w:i/>
          <w:szCs w:val="24"/>
        </w:rPr>
        <w:t xml:space="preserve"> </w:t>
      </w:r>
      <w:r w:rsidRPr="00BA4BF7">
        <w:rPr>
          <w:rFonts w:ascii="Arial" w:eastAsia="MS Mincho" w:hAnsi="Arial"/>
          <w:i/>
          <w:szCs w:val="24"/>
        </w:rPr>
        <w:t>S</w:t>
      </w:r>
      <w:r w:rsidRPr="00BA4BF7">
        <w:rPr>
          <w:rFonts w:ascii="Arial" w:eastAsia="MS Mincho" w:hAnsi="Arial"/>
          <w:i/>
          <w:szCs w:val="24"/>
          <w:vertAlign w:val="subscript"/>
        </w:rPr>
        <w:t>IntrasearchQ</w:t>
      </w:r>
      <w:r w:rsidR="005F2FCA">
        <w:rPr>
          <w:rFonts w:ascii="Arial" w:eastAsia="MS Mincho" w:hAnsi="Arial"/>
          <w:szCs w:val="24"/>
        </w:rPr>
        <w:t>.</w:t>
      </w:r>
      <w:r>
        <w:rPr>
          <w:rFonts w:ascii="Arial" w:eastAsia="MS Mincho" w:hAnsi="Arial"/>
          <w:szCs w:val="24"/>
        </w:rPr>
        <w:t xml:space="preserve"> However, unlicensed cells might </w:t>
      </w:r>
      <w:r w:rsidR="007B4FD3">
        <w:rPr>
          <w:rFonts w:ascii="Arial" w:eastAsia="MS Mincho" w:hAnsi="Arial"/>
          <w:szCs w:val="24"/>
        </w:rPr>
        <w:t xml:space="preserve">get </w:t>
      </w:r>
      <w:r>
        <w:rPr>
          <w:rFonts w:ascii="Arial" w:eastAsia="MS Mincho" w:hAnsi="Arial"/>
          <w:szCs w:val="24"/>
        </w:rPr>
        <w:t>overloaded</w:t>
      </w:r>
      <w:r w:rsidR="007B4FD3">
        <w:rPr>
          <w:rFonts w:ascii="Arial" w:eastAsia="MS Mincho" w:hAnsi="Arial"/>
          <w:szCs w:val="24"/>
        </w:rPr>
        <w:t xml:space="preserve"> with different unlicensed UEs and WiFi nodes. On the other hand, </w:t>
      </w:r>
      <w:r w:rsidR="00626450">
        <w:rPr>
          <w:rFonts w:ascii="Arial" w:eastAsia="MS Mincho" w:hAnsi="Arial"/>
          <w:szCs w:val="24"/>
        </w:rPr>
        <w:t xml:space="preserve">as shown in </w:t>
      </w:r>
      <w:r w:rsidR="00626450" w:rsidRPr="00BB4EA9">
        <w:rPr>
          <w:rFonts w:ascii="Arial" w:eastAsia="MS Mincho" w:hAnsi="Arial" w:cs="Arial"/>
          <w:szCs w:val="24"/>
        </w:rPr>
        <w:fldChar w:fldCharType="begin"/>
      </w:r>
      <w:r w:rsidR="00626450" w:rsidRPr="00BB4EA9">
        <w:rPr>
          <w:rFonts w:ascii="Arial" w:eastAsia="MS Mincho" w:hAnsi="Arial" w:cs="Arial"/>
          <w:szCs w:val="24"/>
        </w:rPr>
        <w:instrText xml:space="preserve"> REF _Ref528224423 \h </w:instrText>
      </w:r>
      <w:r w:rsidR="00626450">
        <w:rPr>
          <w:rFonts w:ascii="Arial" w:eastAsia="MS Mincho" w:hAnsi="Arial" w:cs="Arial"/>
          <w:szCs w:val="24"/>
        </w:rPr>
        <w:instrText xml:space="preserve"> \* MERGEFORMAT </w:instrText>
      </w:r>
      <w:r w:rsidR="00626450" w:rsidRPr="00BB4EA9">
        <w:rPr>
          <w:rFonts w:ascii="Arial" w:eastAsia="MS Mincho" w:hAnsi="Arial" w:cs="Arial"/>
          <w:szCs w:val="24"/>
        </w:rPr>
      </w:r>
      <w:r w:rsidR="00626450" w:rsidRPr="00BB4EA9">
        <w:rPr>
          <w:rFonts w:ascii="Arial" w:eastAsia="MS Mincho" w:hAnsi="Arial" w:cs="Arial"/>
          <w:szCs w:val="24"/>
        </w:rPr>
        <w:fldChar w:fldCharType="separate"/>
      </w:r>
      <w:r w:rsidR="00626450" w:rsidRPr="00BB4EA9">
        <w:rPr>
          <w:rFonts w:ascii="Arial" w:hAnsi="Arial" w:cs="Arial"/>
          <w:color w:val="000000" w:themeColor="text1"/>
        </w:rPr>
        <w:t xml:space="preserve">Figure </w:t>
      </w:r>
      <w:r w:rsidR="00626450" w:rsidRPr="00BB4EA9">
        <w:rPr>
          <w:rFonts w:ascii="Arial" w:hAnsi="Arial" w:cs="Arial"/>
          <w:noProof/>
          <w:color w:val="000000" w:themeColor="text1"/>
        </w:rPr>
        <w:t>1</w:t>
      </w:r>
      <w:r w:rsidR="00626450" w:rsidRPr="00BB4EA9">
        <w:rPr>
          <w:rFonts w:ascii="Arial" w:eastAsia="MS Mincho" w:hAnsi="Arial" w:cs="Arial"/>
          <w:szCs w:val="24"/>
        </w:rPr>
        <w:fldChar w:fldCharType="end"/>
      </w:r>
      <w:r w:rsidR="00626450">
        <w:rPr>
          <w:rFonts w:ascii="Arial" w:eastAsia="MS Mincho" w:hAnsi="Arial"/>
          <w:szCs w:val="24"/>
        </w:rPr>
        <w:t xml:space="preserve">, </w:t>
      </w:r>
      <w:r w:rsidR="007B4FD3">
        <w:rPr>
          <w:rFonts w:ascii="Arial" w:eastAsia="MS Mincho" w:hAnsi="Arial"/>
          <w:szCs w:val="24"/>
        </w:rPr>
        <w:t>some other cell</w:t>
      </w:r>
      <w:r w:rsidR="00A161B6">
        <w:rPr>
          <w:rFonts w:ascii="Arial" w:eastAsia="MS Mincho" w:hAnsi="Arial"/>
          <w:szCs w:val="24"/>
        </w:rPr>
        <w:t>,</w:t>
      </w:r>
      <w:r w:rsidR="007B4FD3">
        <w:rPr>
          <w:rFonts w:ascii="Arial" w:eastAsia="MS Mincho" w:hAnsi="Arial"/>
          <w:szCs w:val="24"/>
        </w:rPr>
        <w:t xml:space="preserve"> in a different un-licensed frequency</w:t>
      </w:r>
      <w:r w:rsidR="00A161B6">
        <w:rPr>
          <w:rFonts w:ascii="Arial" w:eastAsia="MS Mincho" w:hAnsi="Arial"/>
          <w:szCs w:val="24"/>
        </w:rPr>
        <w:t>,</w:t>
      </w:r>
      <w:r w:rsidR="007B4FD3">
        <w:rPr>
          <w:rFonts w:ascii="Arial" w:eastAsia="MS Mincho" w:hAnsi="Arial"/>
          <w:szCs w:val="24"/>
        </w:rPr>
        <w:t xml:space="preserve"> might have a relatively low load. Thus</w:t>
      </w:r>
      <w:r>
        <w:rPr>
          <w:rFonts w:ascii="Arial" w:eastAsia="MS Mincho" w:hAnsi="Arial"/>
          <w:szCs w:val="24"/>
        </w:rPr>
        <w:t>, we think the channel load (</w:t>
      </w:r>
      <w:r w:rsidRPr="00BA4BF7">
        <w:rPr>
          <w:rFonts w:ascii="Arial" w:eastAsia="MS Mincho" w:hAnsi="Arial"/>
          <w:i/>
          <w:szCs w:val="24"/>
        </w:rPr>
        <w:t>Sload</w:t>
      </w:r>
      <w:r>
        <w:rPr>
          <w:rFonts w:ascii="Arial" w:eastAsia="MS Mincho" w:hAnsi="Arial"/>
          <w:szCs w:val="24"/>
        </w:rPr>
        <w:t xml:space="preserve">) of the current cell needs to be considered for </w:t>
      </w:r>
      <w:r w:rsidR="007B4FD3">
        <w:rPr>
          <w:rFonts w:ascii="Arial" w:eastAsia="MS Mincho" w:hAnsi="Arial"/>
          <w:szCs w:val="24"/>
        </w:rPr>
        <w:t xml:space="preserve">measurement </w:t>
      </w:r>
      <w:r>
        <w:rPr>
          <w:rFonts w:ascii="Arial" w:eastAsia="MS Mincho" w:hAnsi="Arial"/>
          <w:szCs w:val="24"/>
        </w:rPr>
        <w:t xml:space="preserve">triggering </w:t>
      </w:r>
      <w:r w:rsidR="007B4FD3">
        <w:rPr>
          <w:rFonts w:ascii="Arial" w:eastAsia="MS Mincho" w:hAnsi="Arial"/>
          <w:szCs w:val="24"/>
        </w:rPr>
        <w:t xml:space="preserve">of inter-frequency </w:t>
      </w:r>
      <w:r>
        <w:rPr>
          <w:rFonts w:ascii="Arial" w:eastAsia="MS Mincho" w:hAnsi="Arial"/>
          <w:szCs w:val="24"/>
        </w:rPr>
        <w:t xml:space="preserve">cell reselection. </w:t>
      </w:r>
      <w:r w:rsidR="007B4FD3">
        <w:rPr>
          <w:rFonts w:ascii="Arial" w:eastAsia="MS Mincho" w:hAnsi="Arial"/>
          <w:szCs w:val="24"/>
        </w:rPr>
        <w:t>Hence</w:t>
      </w:r>
      <w:r>
        <w:rPr>
          <w:rFonts w:ascii="Arial" w:eastAsia="MS Mincho" w:hAnsi="Arial"/>
          <w:szCs w:val="24"/>
        </w:rPr>
        <w:t xml:space="preserve">, we propose </w:t>
      </w:r>
      <w:r w:rsidR="00681EE2">
        <w:rPr>
          <w:rFonts w:ascii="Arial" w:eastAsia="MS Mincho" w:hAnsi="Arial"/>
          <w:szCs w:val="24"/>
        </w:rPr>
        <w:t>that</w:t>
      </w:r>
      <w:r>
        <w:rPr>
          <w:rFonts w:ascii="Arial" w:eastAsia="MS Mincho" w:hAnsi="Arial"/>
          <w:szCs w:val="24"/>
        </w:rPr>
        <w:t xml:space="preserve"> cell reselection </w:t>
      </w:r>
      <w:r w:rsidR="00681EE2">
        <w:rPr>
          <w:rFonts w:ascii="Arial" w:eastAsia="MS Mincho" w:hAnsi="Arial"/>
          <w:szCs w:val="24"/>
        </w:rPr>
        <w:t>measurement should not be triggered if</w:t>
      </w:r>
      <w:r>
        <w:rPr>
          <w:rFonts w:ascii="Arial" w:eastAsia="MS Mincho" w:hAnsi="Arial"/>
          <w:szCs w:val="24"/>
        </w:rPr>
        <w:t xml:space="preserve">:  </w:t>
      </w:r>
    </w:p>
    <w:p w14:paraId="3FF0DA4A" w14:textId="74C071F8" w:rsidR="006E550F" w:rsidRDefault="006E550F" w:rsidP="006E550F">
      <w:pPr>
        <w:spacing w:after="60"/>
        <w:rPr>
          <w:rFonts w:ascii="Arial" w:eastAsia="MS Mincho" w:hAnsi="Arial"/>
          <w:i/>
          <w:szCs w:val="24"/>
          <w:vertAlign w:val="subscript"/>
        </w:rPr>
      </w:pPr>
      <w:r w:rsidRPr="00BA4BF7">
        <w:rPr>
          <w:rFonts w:ascii="Arial" w:eastAsia="MS Mincho" w:hAnsi="Arial"/>
          <w:i/>
          <w:szCs w:val="24"/>
        </w:rPr>
        <w:t xml:space="preserve">Srxlev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ntrasearchP</w:t>
      </w:r>
      <w:r w:rsidRPr="00BA4BF7">
        <w:rPr>
          <w:rFonts w:ascii="Arial" w:eastAsia="MS Mincho" w:hAnsi="Arial"/>
          <w:i/>
          <w:szCs w:val="24"/>
        </w:rPr>
        <w:t xml:space="preserve"> AND Squal </w:t>
      </w:r>
      <w:r w:rsidR="00681EE2">
        <w:rPr>
          <w:rFonts w:ascii="Arial" w:eastAsia="MS Mincho" w:hAnsi="Arial"/>
          <w:i/>
          <w:szCs w:val="24"/>
        </w:rPr>
        <w:t>&gt;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ntrasearchQ</w:t>
      </w:r>
      <w:r w:rsidR="00267BFB">
        <w:rPr>
          <w:rFonts w:ascii="Arial" w:eastAsia="MS Mincho" w:hAnsi="Arial"/>
          <w:i/>
          <w:szCs w:val="24"/>
        </w:rPr>
        <w:t xml:space="preserve"> </w:t>
      </w:r>
      <w:r w:rsidR="00A26CB2" w:rsidRPr="00681EE2">
        <w:rPr>
          <w:rFonts w:ascii="Arial" w:eastAsia="MS Mincho" w:hAnsi="Arial"/>
          <w:i/>
          <w:szCs w:val="24"/>
        </w:rPr>
        <w:t>AND</w:t>
      </w:r>
      <w:r w:rsidR="00A26CB2" w:rsidRPr="00BA4BF7">
        <w:rPr>
          <w:rFonts w:ascii="Arial" w:eastAsia="MS Mincho" w:hAnsi="Arial"/>
          <w:i/>
          <w:szCs w:val="24"/>
        </w:rPr>
        <w:t xml:space="preserve"> </w:t>
      </w:r>
      <w:r w:rsidRPr="00BA4BF7">
        <w:rPr>
          <w:rFonts w:ascii="Arial" w:eastAsia="MS Mincho" w:hAnsi="Arial"/>
          <w:i/>
          <w:szCs w:val="24"/>
        </w:rPr>
        <w:t>S</w:t>
      </w:r>
      <w:r>
        <w:rPr>
          <w:rFonts w:ascii="Arial" w:eastAsia="MS Mincho" w:hAnsi="Arial"/>
          <w:i/>
          <w:szCs w:val="24"/>
        </w:rPr>
        <w:t>load</w:t>
      </w:r>
      <w:r w:rsidRPr="00BA4BF7">
        <w:rPr>
          <w:rFonts w:ascii="Arial" w:eastAsia="MS Mincho" w:hAnsi="Arial"/>
          <w:i/>
          <w:szCs w:val="24"/>
        </w:rPr>
        <w:t xml:space="preserve"> </w:t>
      </w:r>
      <w:r w:rsidR="00681EE2">
        <w:rPr>
          <w:rFonts w:ascii="Arial" w:eastAsia="MS Mincho" w:hAnsi="Arial"/>
          <w:i/>
          <w:szCs w:val="24"/>
        </w:rPr>
        <w:t>&lt;</w:t>
      </w:r>
      <w:r w:rsidR="00681EE2" w:rsidRPr="00BA4BF7">
        <w:rPr>
          <w:rFonts w:ascii="Arial" w:eastAsia="MS Mincho" w:hAnsi="Arial"/>
          <w:i/>
          <w:szCs w:val="24"/>
        </w:rPr>
        <w:t xml:space="preserve"> </w:t>
      </w:r>
      <w:r w:rsidRPr="00BA4BF7">
        <w:rPr>
          <w:rFonts w:ascii="Arial" w:eastAsia="MS Mincho" w:hAnsi="Arial"/>
          <w:i/>
          <w:szCs w:val="24"/>
        </w:rPr>
        <w:t>S</w:t>
      </w:r>
      <w:r w:rsidR="004C5CAD">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CR</w:t>
      </w:r>
      <w:r w:rsidR="005E4962">
        <w:rPr>
          <w:rFonts w:ascii="Arial" w:eastAsia="MS Mincho" w:hAnsi="Arial"/>
          <w:i/>
          <w:szCs w:val="24"/>
          <w:vertAlign w:val="subscript"/>
        </w:rPr>
        <w:t>.</w:t>
      </w:r>
    </w:p>
    <w:p w14:paraId="1284E3A0" w14:textId="77777777" w:rsidR="00BA4BF7" w:rsidRDefault="00BA4BF7" w:rsidP="00D04D4C">
      <w:pPr>
        <w:spacing w:after="60"/>
        <w:rPr>
          <w:rFonts w:ascii="Arial" w:eastAsia="MS Mincho" w:hAnsi="Arial"/>
          <w:b/>
          <w:szCs w:val="24"/>
        </w:rPr>
      </w:pPr>
    </w:p>
    <w:p w14:paraId="49499319" w14:textId="6E6D6F40" w:rsidR="00F100B4" w:rsidRPr="00BA4BF7" w:rsidRDefault="00BA4BF7" w:rsidP="00F100B4">
      <w:pPr>
        <w:spacing w:after="60"/>
        <w:jc w:val="both"/>
        <w:rPr>
          <w:rFonts w:ascii="Arial" w:eastAsia="MS Mincho" w:hAnsi="Arial"/>
          <w:szCs w:val="24"/>
        </w:rPr>
      </w:pPr>
      <w:r>
        <w:rPr>
          <w:rFonts w:ascii="Arial" w:eastAsia="MS Mincho" w:hAnsi="Arial"/>
          <w:szCs w:val="24"/>
        </w:rPr>
        <w:t xml:space="preserve">where UE </w:t>
      </w:r>
      <w:r w:rsidR="007B4FD3">
        <w:rPr>
          <w:rFonts w:ascii="Arial" w:eastAsia="MS Mincho" w:hAnsi="Arial"/>
          <w:szCs w:val="24"/>
        </w:rPr>
        <w:t xml:space="preserve">can </w:t>
      </w:r>
      <w:r>
        <w:rPr>
          <w:rFonts w:ascii="Arial" w:eastAsia="MS Mincho" w:hAnsi="Arial"/>
          <w:szCs w:val="24"/>
        </w:rPr>
        <w:t>estimate the channel load</w:t>
      </w:r>
      <w:r w:rsidR="005E4962">
        <w:rPr>
          <w:rFonts w:ascii="Arial" w:eastAsia="MS Mincho" w:hAnsi="Arial"/>
          <w:szCs w:val="24"/>
        </w:rPr>
        <w:t>,</w:t>
      </w:r>
      <w:r>
        <w:rPr>
          <w:rFonts w:ascii="Arial" w:eastAsia="MS Mincho" w:hAnsi="Arial"/>
          <w:szCs w:val="24"/>
        </w:rPr>
        <w:t xml:space="preserve"> </w:t>
      </w:r>
      <w:r w:rsidRPr="00BA4BF7">
        <w:rPr>
          <w:rFonts w:ascii="Arial" w:eastAsia="MS Mincho" w:hAnsi="Arial"/>
          <w:i/>
          <w:szCs w:val="24"/>
        </w:rPr>
        <w:t>Sload</w:t>
      </w:r>
      <w:r w:rsidR="005E4962">
        <w:rPr>
          <w:rFonts w:ascii="Arial" w:eastAsia="MS Mincho" w:hAnsi="Arial"/>
          <w:i/>
          <w:szCs w:val="24"/>
        </w:rPr>
        <w:t>,</w:t>
      </w:r>
      <w:r>
        <w:rPr>
          <w:rFonts w:ascii="Arial" w:eastAsia="MS Mincho" w:hAnsi="Arial"/>
          <w:szCs w:val="24"/>
        </w:rPr>
        <w:t xml:space="preserve"> by using </w:t>
      </w:r>
      <w:r w:rsidR="007B4FD3">
        <w:rPr>
          <w:rFonts w:ascii="Arial" w:eastAsia="MS Mincho" w:hAnsi="Arial"/>
          <w:szCs w:val="24"/>
        </w:rPr>
        <w:t>some form of channel quality (load or occupancy) measurements. For example, UE can use a measurement similar to</w:t>
      </w:r>
      <w:r w:rsidR="007B4FD3" w:rsidRPr="00BA4BF7">
        <w:rPr>
          <w:rFonts w:ascii="Arial" w:eastAsia="MS Mincho" w:hAnsi="Arial"/>
          <w:szCs w:val="24"/>
        </w:rPr>
        <w:t xml:space="preserve"> </w:t>
      </w:r>
      <w:r w:rsidRPr="00BA4BF7">
        <w:rPr>
          <w:rFonts w:ascii="Arial" w:eastAsia="MS Mincho" w:hAnsi="Arial"/>
          <w:szCs w:val="24"/>
        </w:rPr>
        <w:t xml:space="preserve">channel occupancy </w:t>
      </w:r>
      <w:r w:rsidR="00F42A17">
        <w:rPr>
          <w:rFonts w:ascii="Arial" w:eastAsia="MS Mincho" w:hAnsi="Arial"/>
          <w:szCs w:val="24"/>
        </w:rPr>
        <w:t>(C</w:t>
      </w:r>
      <w:r w:rsidR="0089577F">
        <w:rPr>
          <w:rFonts w:ascii="Arial" w:eastAsia="MS Mincho" w:hAnsi="Arial"/>
          <w:szCs w:val="24"/>
        </w:rPr>
        <w:t>O</w:t>
      </w:r>
      <w:r w:rsidR="00F42A17">
        <w:rPr>
          <w:rFonts w:ascii="Arial" w:eastAsia="MS Mincho" w:hAnsi="Arial"/>
          <w:szCs w:val="24"/>
        </w:rPr>
        <w:t xml:space="preserve">) </w:t>
      </w:r>
      <w:r w:rsidRPr="00BA4BF7">
        <w:rPr>
          <w:rFonts w:ascii="Arial" w:eastAsia="MS Mincho" w:hAnsi="Arial"/>
          <w:szCs w:val="24"/>
        </w:rPr>
        <w:t>measurements</w:t>
      </w:r>
      <w:r w:rsidR="0089577F">
        <w:rPr>
          <w:rFonts w:ascii="Arial" w:eastAsia="MS Mincho" w:hAnsi="Arial"/>
          <w:szCs w:val="24"/>
        </w:rPr>
        <w:t>, with subsequent L3 filtering</w:t>
      </w:r>
      <w:r>
        <w:rPr>
          <w:rFonts w:ascii="Arial" w:eastAsia="MS Mincho" w:hAnsi="Arial"/>
          <w:szCs w:val="24"/>
        </w:rPr>
        <w:t xml:space="preserve">. </w:t>
      </w:r>
      <w:r w:rsidR="0089577F" w:rsidRPr="0089577F">
        <w:rPr>
          <w:rFonts w:ascii="Arial" w:eastAsia="MS Mincho" w:hAnsi="Arial"/>
          <w:szCs w:val="24"/>
        </w:rPr>
        <w:t xml:space="preserve">Channel Occupancy </w:t>
      </w:r>
      <w:r w:rsidR="0089577F">
        <w:rPr>
          <w:rFonts w:ascii="Arial" w:eastAsia="MS Mincho" w:hAnsi="Arial"/>
          <w:szCs w:val="24"/>
        </w:rPr>
        <w:t>can</w:t>
      </w:r>
      <w:r w:rsidR="0089577F" w:rsidRPr="0089577F">
        <w:rPr>
          <w:rFonts w:ascii="Arial" w:eastAsia="MS Mincho" w:hAnsi="Arial"/>
          <w:szCs w:val="24"/>
        </w:rPr>
        <w:t xml:space="preserve"> measured as percentage of samples, when RSSI is above the configured channelOccupancyThreshold</w:t>
      </w:r>
      <w:r w:rsidR="0089577F">
        <w:rPr>
          <w:rFonts w:ascii="Arial" w:eastAsia="MS Mincho" w:hAnsi="Arial"/>
          <w:szCs w:val="24"/>
        </w:rPr>
        <w:t xml:space="preserve">. </w:t>
      </w:r>
      <w:r w:rsidR="008313B5">
        <w:rPr>
          <w:rFonts w:ascii="Arial" w:eastAsia="MS Mincho" w:hAnsi="Arial"/>
          <w:szCs w:val="24"/>
        </w:rPr>
        <w:t>Similarly, UE can make estimate of WLAN interference by capturing WLAN channel utilization</w:t>
      </w:r>
      <w:r w:rsidR="00B53ED8">
        <w:rPr>
          <w:rFonts w:ascii="Arial" w:eastAsia="MS Mincho" w:hAnsi="Arial"/>
          <w:szCs w:val="24"/>
        </w:rPr>
        <w:t xml:space="preserve"> </w:t>
      </w:r>
      <w:r w:rsidR="00F100B4">
        <w:rPr>
          <w:rFonts w:ascii="Arial" w:eastAsia="MS Mincho" w:hAnsi="Arial"/>
          <w:szCs w:val="24"/>
        </w:rPr>
        <w:fldChar w:fldCharType="begin"/>
      </w:r>
      <w:r w:rsidR="00F100B4">
        <w:rPr>
          <w:rFonts w:ascii="Arial" w:eastAsia="MS Mincho" w:hAnsi="Arial"/>
          <w:szCs w:val="24"/>
        </w:rPr>
        <w:instrText xml:space="preserve"> REF _Ref946171 \r \h </w:instrText>
      </w:r>
      <w:r w:rsidR="00F100B4">
        <w:rPr>
          <w:rFonts w:ascii="Arial" w:eastAsia="MS Mincho" w:hAnsi="Arial"/>
          <w:szCs w:val="24"/>
        </w:rPr>
      </w:r>
      <w:r w:rsidR="00F100B4">
        <w:rPr>
          <w:rFonts w:ascii="Arial" w:eastAsia="MS Mincho" w:hAnsi="Arial"/>
          <w:szCs w:val="24"/>
        </w:rPr>
        <w:fldChar w:fldCharType="separate"/>
      </w:r>
      <w:r w:rsidR="00F100B4">
        <w:rPr>
          <w:rFonts w:ascii="Arial" w:eastAsia="MS Mincho" w:hAnsi="Arial"/>
          <w:szCs w:val="24"/>
        </w:rPr>
        <w:t>[3]</w:t>
      </w:r>
      <w:r w:rsidR="00F100B4">
        <w:rPr>
          <w:rFonts w:ascii="Arial" w:eastAsia="MS Mincho" w:hAnsi="Arial"/>
          <w:szCs w:val="24"/>
        </w:rPr>
        <w:fldChar w:fldCharType="end"/>
      </w:r>
      <w:r w:rsidR="008313B5">
        <w:rPr>
          <w:rFonts w:ascii="Arial" w:eastAsia="MS Mincho" w:hAnsi="Arial"/>
          <w:szCs w:val="24"/>
        </w:rPr>
        <w:t xml:space="preserve">, present in the beacons signals. </w:t>
      </w:r>
    </w:p>
    <w:p w14:paraId="26684AC8" w14:textId="625746F2" w:rsidR="00BA4BF7" w:rsidRPr="00BA4BF7" w:rsidRDefault="00BA4BF7" w:rsidP="00B277F3">
      <w:pPr>
        <w:spacing w:after="60"/>
        <w:jc w:val="both"/>
        <w:rPr>
          <w:rFonts w:ascii="Arial" w:eastAsia="MS Mincho" w:hAnsi="Arial"/>
          <w:szCs w:val="24"/>
        </w:rPr>
      </w:pPr>
    </w:p>
    <w:p w14:paraId="576046F4" w14:textId="77777777" w:rsidR="00BA4BF7" w:rsidRPr="004C5CAD" w:rsidRDefault="00BA4BF7" w:rsidP="00BA4BF7">
      <w:pPr>
        <w:jc w:val="both"/>
        <w:rPr>
          <w:rFonts w:ascii="Arial" w:eastAsia="MS Mincho" w:hAnsi="Arial"/>
          <w:sz w:val="6"/>
          <w:szCs w:val="24"/>
        </w:rPr>
      </w:pPr>
    </w:p>
    <w:p w14:paraId="7751E102" w14:textId="77777777" w:rsidR="00F100B4" w:rsidRDefault="004E4C1F" w:rsidP="004E4C1F">
      <w:pPr>
        <w:jc w:val="both"/>
        <w:rPr>
          <w:rFonts w:ascii="Arial" w:eastAsia="MS Mincho" w:hAnsi="Arial"/>
          <w:b/>
          <w:szCs w:val="24"/>
        </w:rPr>
      </w:pPr>
      <w:r>
        <w:rPr>
          <w:rFonts w:ascii="Arial" w:eastAsia="MS Mincho" w:hAnsi="Arial"/>
          <w:b/>
          <w:szCs w:val="24"/>
        </w:rPr>
        <w:t xml:space="preserve">Proposal 2: </w:t>
      </w:r>
      <w:r w:rsidR="00681EE2">
        <w:rPr>
          <w:rFonts w:ascii="Arial" w:eastAsia="MS Mincho" w:hAnsi="Arial"/>
          <w:b/>
          <w:szCs w:val="24"/>
        </w:rPr>
        <w:t>M</w:t>
      </w:r>
      <w:r w:rsidR="007B4FD3">
        <w:rPr>
          <w:rFonts w:ascii="Arial" w:eastAsia="MS Mincho" w:hAnsi="Arial"/>
          <w:b/>
          <w:szCs w:val="24"/>
        </w:rPr>
        <w:t xml:space="preserve">easurement </w:t>
      </w:r>
      <w:r>
        <w:rPr>
          <w:rFonts w:ascii="Arial" w:eastAsia="MS Mincho" w:hAnsi="Arial"/>
          <w:b/>
          <w:szCs w:val="24"/>
        </w:rPr>
        <w:t xml:space="preserve">triggering </w:t>
      </w:r>
      <w:r w:rsidR="007B4FD3">
        <w:rPr>
          <w:rFonts w:ascii="Arial" w:eastAsia="MS Mincho" w:hAnsi="Arial"/>
          <w:b/>
          <w:szCs w:val="24"/>
        </w:rPr>
        <w:t>for inter-</w:t>
      </w:r>
      <w:r>
        <w:rPr>
          <w:rFonts w:ascii="Arial" w:eastAsia="MS Mincho" w:hAnsi="Arial"/>
          <w:b/>
          <w:szCs w:val="24"/>
        </w:rPr>
        <w:t>cell reselection will consid</w:t>
      </w:r>
      <w:r w:rsidR="00F42A17">
        <w:rPr>
          <w:rFonts w:ascii="Arial" w:eastAsia="MS Mincho" w:hAnsi="Arial"/>
          <w:b/>
          <w:szCs w:val="24"/>
        </w:rPr>
        <w:t xml:space="preserve">er </w:t>
      </w:r>
      <w:r w:rsidR="007B4FD3">
        <w:rPr>
          <w:rFonts w:ascii="Arial" w:eastAsia="MS Mincho" w:hAnsi="Arial"/>
          <w:b/>
          <w:szCs w:val="24"/>
        </w:rPr>
        <w:t xml:space="preserve">some type of </w:t>
      </w:r>
      <w:r w:rsidR="00F42A17">
        <w:rPr>
          <w:rFonts w:ascii="Arial" w:eastAsia="MS Mincho" w:hAnsi="Arial"/>
          <w:b/>
          <w:szCs w:val="24"/>
        </w:rPr>
        <w:t xml:space="preserve">unlicensed channel </w:t>
      </w:r>
      <w:r w:rsidR="007B4FD3">
        <w:rPr>
          <w:rFonts w:ascii="Arial" w:eastAsia="MS Mincho" w:hAnsi="Arial"/>
          <w:b/>
          <w:szCs w:val="24"/>
        </w:rPr>
        <w:t xml:space="preserve">quality </w:t>
      </w:r>
      <w:r>
        <w:rPr>
          <w:rFonts w:ascii="Arial" w:eastAsia="MS Mincho" w:hAnsi="Arial"/>
          <w:b/>
          <w:szCs w:val="24"/>
        </w:rPr>
        <w:t xml:space="preserve">metric. RAN2 recommends the use of </w:t>
      </w:r>
      <w:r w:rsidR="008313B5">
        <w:rPr>
          <w:rFonts w:ascii="Arial" w:eastAsia="MS Mincho" w:hAnsi="Arial"/>
          <w:b/>
          <w:szCs w:val="24"/>
        </w:rPr>
        <w:t xml:space="preserve">NR-U </w:t>
      </w:r>
      <w:r>
        <w:rPr>
          <w:rFonts w:ascii="Arial" w:eastAsia="MS Mincho" w:hAnsi="Arial"/>
          <w:b/>
          <w:szCs w:val="24"/>
        </w:rPr>
        <w:t xml:space="preserve">channel occupancy </w:t>
      </w:r>
      <w:r w:rsidR="008313B5">
        <w:rPr>
          <w:rFonts w:ascii="Arial" w:eastAsia="MS Mincho" w:hAnsi="Arial"/>
          <w:b/>
          <w:szCs w:val="24"/>
        </w:rPr>
        <w:t xml:space="preserve">and/or WLAN channel utilization </w:t>
      </w:r>
      <w:r>
        <w:rPr>
          <w:rFonts w:ascii="Arial" w:eastAsia="MS Mincho" w:hAnsi="Arial"/>
          <w:b/>
          <w:szCs w:val="24"/>
        </w:rPr>
        <w:t>metric.</w:t>
      </w:r>
      <w:r w:rsidR="0089577F">
        <w:rPr>
          <w:rFonts w:ascii="Arial" w:eastAsia="MS Mincho" w:hAnsi="Arial"/>
          <w:b/>
          <w:szCs w:val="24"/>
        </w:rPr>
        <w:t xml:space="preserve"> </w:t>
      </w:r>
    </w:p>
    <w:p w14:paraId="692407AC" w14:textId="77777777" w:rsidR="00F100B4" w:rsidRDefault="00F100B4" w:rsidP="004E4C1F">
      <w:pPr>
        <w:jc w:val="both"/>
        <w:rPr>
          <w:rFonts w:ascii="Arial" w:eastAsia="MS Mincho" w:hAnsi="Arial"/>
          <w:b/>
          <w:szCs w:val="24"/>
        </w:rPr>
      </w:pPr>
    </w:p>
    <w:p w14:paraId="32CF6BC2" w14:textId="49959D87" w:rsidR="00F100B4" w:rsidRPr="00BA4BF7" w:rsidRDefault="00F100B4" w:rsidP="00F100B4">
      <w:pPr>
        <w:spacing w:after="60"/>
        <w:jc w:val="both"/>
        <w:rPr>
          <w:rFonts w:ascii="Arial" w:eastAsia="MS Mincho" w:hAnsi="Arial"/>
          <w:szCs w:val="24"/>
        </w:rPr>
      </w:pPr>
      <w:r>
        <w:rPr>
          <w:rFonts w:ascii="Arial" w:eastAsia="MS Mincho" w:hAnsi="Arial"/>
          <w:szCs w:val="24"/>
        </w:rPr>
        <w:lastRenderedPageBreak/>
        <w:t xml:space="preserve">However, any channel quality measurement (e.g. occupancy or channel utilization measurement) in idle/inactive mode needs to consider UE’s power consumption in idle mode. Details of this measurements and configurations can be found in </w:t>
      </w:r>
      <w:r>
        <w:rPr>
          <w:rFonts w:ascii="Arial" w:eastAsia="MS Mincho" w:hAnsi="Arial"/>
          <w:szCs w:val="24"/>
        </w:rPr>
        <w:fldChar w:fldCharType="begin"/>
      </w:r>
      <w:r>
        <w:rPr>
          <w:rFonts w:ascii="Arial" w:eastAsia="MS Mincho" w:hAnsi="Arial"/>
          <w:szCs w:val="24"/>
        </w:rPr>
        <w:instrText xml:space="preserve"> REF _Ref181891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Pr>
          <w:rFonts w:ascii="Arial" w:eastAsia="MS Mincho" w:hAnsi="Arial"/>
          <w:szCs w:val="24"/>
        </w:rPr>
        <w:t xml:space="preserve">. Final decision regarding the specific unlicensed channel quality or occupancy metric is left to RAN-1. Similar to </w:t>
      </w:r>
      <w:r w:rsidRPr="00BA4BF7">
        <w:rPr>
          <w:rFonts w:ascii="Arial" w:eastAsia="MS Mincho" w:hAnsi="Arial"/>
          <w:i/>
          <w:szCs w:val="24"/>
        </w:rPr>
        <w:t>S</w:t>
      </w:r>
      <w:r w:rsidRPr="00BA4BF7">
        <w:rPr>
          <w:rFonts w:ascii="Arial" w:eastAsia="MS Mincho" w:hAnsi="Arial"/>
          <w:i/>
          <w:szCs w:val="24"/>
          <w:vertAlign w:val="subscript"/>
        </w:rPr>
        <w:t>Intrasearch</w:t>
      </w:r>
      <w:r>
        <w:rPr>
          <w:rFonts w:ascii="Arial" w:eastAsia="MS Mincho" w:hAnsi="Arial"/>
          <w:i/>
          <w:szCs w:val="24"/>
          <w:vertAlign w:val="subscript"/>
        </w:rPr>
        <w:t>P</w:t>
      </w:r>
      <w:r w:rsidRPr="00BA4BF7" w:rsidDel="007B4FD3">
        <w:rPr>
          <w:rFonts w:ascii="Arial" w:eastAsia="MS Mincho" w:hAnsi="Arial"/>
          <w:i/>
          <w:szCs w:val="24"/>
        </w:rPr>
        <w:t xml:space="preserve"> </w:t>
      </w:r>
      <w:r>
        <w:rPr>
          <w:rFonts w:ascii="Arial" w:eastAsia="MS Mincho" w:hAnsi="Arial"/>
          <w:i/>
          <w:szCs w:val="24"/>
        </w:rPr>
        <w:t xml:space="preserve">and </w:t>
      </w:r>
      <w:r w:rsidRPr="00BA4BF7">
        <w:rPr>
          <w:rFonts w:ascii="Arial" w:eastAsia="MS Mincho" w:hAnsi="Arial"/>
          <w:i/>
          <w:szCs w:val="24"/>
        </w:rPr>
        <w:t>S</w:t>
      </w:r>
      <w:r w:rsidRPr="00BA4BF7">
        <w:rPr>
          <w:rFonts w:ascii="Arial" w:eastAsia="MS Mincho" w:hAnsi="Arial"/>
          <w:i/>
          <w:szCs w:val="24"/>
          <w:vertAlign w:val="subscript"/>
        </w:rPr>
        <w:t>IntrasearchQ</w:t>
      </w:r>
      <w:r>
        <w:rPr>
          <w:rFonts w:ascii="Arial" w:eastAsia="MS Mincho" w:hAnsi="Arial"/>
          <w:i/>
          <w:szCs w:val="24"/>
          <w:vertAlign w:val="subscript"/>
        </w:rPr>
        <w:t xml:space="preserve"> </w:t>
      </w:r>
      <w:r>
        <w:rPr>
          <w:rFonts w:ascii="Arial" w:eastAsia="MS Mincho" w:hAnsi="Arial"/>
          <w:szCs w:val="24"/>
        </w:rPr>
        <w:t xml:space="preserve">UE will receive the threshold value </w:t>
      </w:r>
      <w:r w:rsidRPr="00BA4BF7">
        <w:rPr>
          <w:rFonts w:ascii="Arial" w:eastAsia="MS Mincho" w:hAnsi="Arial"/>
          <w:i/>
          <w:szCs w:val="24"/>
        </w:rPr>
        <w:t>S</w:t>
      </w:r>
      <w:r>
        <w:rPr>
          <w:rFonts w:ascii="Arial" w:eastAsia="MS Mincho" w:hAnsi="Arial"/>
          <w:i/>
          <w:szCs w:val="24"/>
          <w:vertAlign w:val="subscript"/>
        </w:rPr>
        <w:t>non-I</w:t>
      </w:r>
      <w:r w:rsidRPr="00BA4BF7">
        <w:rPr>
          <w:rFonts w:ascii="Arial" w:eastAsia="MS Mincho" w:hAnsi="Arial"/>
          <w:i/>
          <w:szCs w:val="24"/>
          <w:vertAlign w:val="subscript"/>
        </w:rPr>
        <w:t>ntrasearch</w:t>
      </w:r>
      <w:r>
        <w:rPr>
          <w:rFonts w:ascii="Arial" w:eastAsia="MS Mincho" w:hAnsi="Arial"/>
          <w:i/>
          <w:szCs w:val="24"/>
          <w:vertAlign w:val="subscript"/>
        </w:rPr>
        <w:t xml:space="preserve">CR </w:t>
      </w:r>
      <w:r w:rsidRPr="000028E2">
        <w:rPr>
          <w:rFonts w:ascii="Arial" w:eastAsia="MS Mincho" w:hAnsi="Arial"/>
          <w:szCs w:val="24"/>
        </w:rPr>
        <w:t>in</w:t>
      </w:r>
      <w:r w:rsidRPr="00BA4BF7">
        <w:rPr>
          <w:rFonts w:ascii="Arial" w:eastAsia="MS Mincho" w:hAnsi="Arial"/>
          <w:i/>
          <w:szCs w:val="24"/>
        </w:rPr>
        <w:t xml:space="preserve"> </w:t>
      </w:r>
      <w:r w:rsidRPr="000028E2">
        <w:rPr>
          <w:rFonts w:ascii="Arial" w:eastAsia="MS Mincho" w:hAnsi="Arial"/>
          <w:szCs w:val="24"/>
        </w:rPr>
        <w:t>S</w:t>
      </w:r>
      <w:r>
        <w:rPr>
          <w:rFonts w:ascii="Arial" w:eastAsia="MS Mincho" w:hAnsi="Arial"/>
          <w:szCs w:val="24"/>
        </w:rPr>
        <w:t xml:space="preserve">ystem </w:t>
      </w:r>
      <w:r w:rsidRPr="000028E2">
        <w:rPr>
          <w:rFonts w:ascii="Arial" w:eastAsia="MS Mincho" w:hAnsi="Arial"/>
          <w:szCs w:val="24"/>
        </w:rPr>
        <w:t>I</w:t>
      </w:r>
      <w:r>
        <w:rPr>
          <w:rFonts w:ascii="Arial" w:eastAsia="MS Mincho" w:hAnsi="Arial"/>
          <w:szCs w:val="24"/>
        </w:rPr>
        <w:t xml:space="preserve">nformation </w:t>
      </w:r>
      <w:r w:rsidRPr="000028E2">
        <w:rPr>
          <w:rFonts w:ascii="Arial" w:eastAsia="MS Mincho" w:hAnsi="Arial"/>
          <w:szCs w:val="24"/>
        </w:rPr>
        <w:t>B</w:t>
      </w:r>
      <w:r>
        <w:rPr>
          <w:rFonts w:ascii="Arial" w:eastAsia="MS Mincho" w:hAnsi="Arial"/>
          <w:szCs w:val="24"/>
        </w:rPr>
        <w:t>roadcast (SIB)</w:t>
      </w:r>
      <w:r>
        <w:rPr>
          <w:rFonts w:ascii="Arial" w:eastAsia="MS Mincho" w:hAnsi="Arial"/>
          <w:i/>
          <w:szCs w:val="24"/>
        </w:rPr>
        <w:t>.</w:t>
      </w:r>
    </w:p>
    <w:p w14:paraId="16721D01" w14:textId="77777777" w:rsidR="00F100B4" w:rsidRDefault="00F100B4" w:rsidP="004E4C1F">
      <w:pPr>
        <w:jc w:val="both"/>
        <w:rPr>
          <w:rFonts w:ascii="Arial" w:eastAsia="MS Mincho" w:hAnsi="Arial"/>
          <w:b/>
          <w:szCs w:val="24"/>
        </w:rPr>
      </w:pPr>
    </w:p>
    <w:p w14:paraId="3DF2BF71" w14:textId="5CB764BF" w:rsidR="00C52358" w:rsidRDefault="00C52358" w:rsidP="00C52358">
      <w:pPr>
        <w:pStyle w:val="Heading2"/>
        <w:rPr>
          <w:lang w:val="en-US" w:eastAsia="ko-KR"/>
        </w:rPr>
      </w:pPr>
      <w:r>
        <w:rPr>
          <w:lang w:val="en-US" w:eastAsia="ko-KR"/>
        </w:rPr>
        <w:t xml:space="preserve">3.2 </w:t>
      </w:r>
      <w:r w:rsidR="004E4C1F">
        <w:rPr>
          <w:lang w:val="en-US" w:eastAsia="ko-KR"/>
        </w:rPr>
        <w:t>Reselection Priorities</w:t>
      </w:r>
    </w:p>
    <w:p w14:paraId="1245D8A7" w14:textId="77777777" w:rsidR="00D04D4C" w:rsidRPr="004C5CAD" w:rsidRDefault="00D04D4C" w:rsidP="00E1127D">
      <w:pPr>
        <w:jc w:val="both"/>
        <w:rPr>
          <w:rFonts w:ascii="Arial" w:hAnsi="Arial" w:cs="Arial"/>
          <w:sz w:val="2"/>
          <w:lang w:val="en-US" w:eastAsia="ko-KR"/>
        </w:rPr>
      </w:pPr>
    </w:p>
    <w:p w14:paraId="6058EB01" w14:textId="4AA5CA82" w:rsidR="00E1127D" w:rsidRDefault="000028E2" w:rsidP="000028E2">
      <w:pPr>
        <w:jc w:val="both"/>
        <w:rPr>
          <w:rFonts w:ascii="Arial" w:eastAsia="MS Mincho" w:hAnsi="Arial"/>
        </w:rPr>
      </w:pPr>
      <w:r>
        <w:rPr>
          <w:rFonts w:ascii="Arial" w:eastAsia="MS Mincho" w:hAnsi="Arial"/>
        </w:rPr>
        <w:t>UE will receive the a</w:t>
      </w:r>
      <w:r w:rsidRPr="000028E2">
        <w:rPr>
          <w:rFonts w:ascii="Arial" w:eastAsia="MS Mincho" w:hAnsi="Arial"/>
        </w:rPr>
        <w:t xml:space="preserve">bsolute priorities of different frequencies </w:t>
      </w:r>
      <w:r>
        <w:rPr>
          <w:rFonts w:ascii="Arial" w:eastAsia="MS Mincho" w:hAnsi="Arial"/>
        </w:rPr>
        <w:t>in SIB. The UE will use these priorities in t</w:t>
      </w:r>
      <w:r w:rsidR="003470D0">
        <w:rPr>
          <w:rFonts w:ascii="Arial" w:eastAsia="MS Mincho" w:hAnsi="Arial"/>
        </w:rPr>
        <w:t>he same way as NR. However, RAN</w:t>
      </w:r>
      <w:r>
        <w:rPr>
          <w:rFonts w:ascii="Arial" w:eastAsia="MS Mincho" w:hAnsi="Arial"/>
        </w:rPr>
        <w:t>2 needs to discuss if some restrictions are needed to impose for preventing any particular NR-U frequency.</w:t>
      </w:r>
    </w:p>
    <w:p w14:paraId="3A1A079F" w14:textId="77777777" w:rsidR="00B7567D" w:rsidRPr="004C5CAD" w:rsidRDefault="00B7567D" w:rsidP="00F34E41">
      <w:pPr>
        <w:spacing w:after="60"/>
        <w:rPr>
          <w:rFonts w:ascii="Arial" w:eastAsia="MS Mincho" w:hAnsi="Arial"/>
          <w:b/>
          <w:sz w:val="6"/>
          <w:szCs w:val="24"/>
        </w:rPr>
      </w:pPr>
    </w:p>
    <w:p w14:paraId="4152F8B0" w14:textId="26C25A28" w:rsidR="00D04D4C" w:rsidRDefault="00D04D4C" w:rsidP="00D04D4C">
      <w:pPr>
        <w:spacing w:after="60"/>
        <w:rPr>
          <w:rFonts w:ascii="Arial" w:eastAsia="MS Mincho" w:hAnsi="Arial"/>
          <w:b/>
          <w:szCs w:val="24"/>
        </w:rPr>
      </w:pPr>
      <w:r w:rsidRPr="003C2215">
        <w:rPr>
          <w:rFonts w:ascii="Arial" w:eastAsia="MS Mincho" w:hAnsi="Arial"/>
          <w:b/>
          <w:szCs w:val="24"/>
        </w:rPr>
        <w:t xml:space="preserve">Proposal </w:t>
      </w:r>
      <w:r w:rsidR="00F100B4">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Frequency-specific priorities should be kept simil</w:t>
      </w:r>
      <w:r w:rsidR="002659F6">
        <w:rPr>
          <w:rFonts w:ascii="Arial" w:eastAsia="MS Mincho" w:hAnsi="Arial"/>
          <w:b/>
          <w:szCs w:val="24"/>
        </w:rPr>
        <w:t>ar to NR.</w:t>
      </w:r>
      <w:r>
        <w:rPr>
          <w:rFonts w:ascii="Arial" w:eastAsia="MS Mincho" w:hAnsi="Arial"/>
          <w:b/>
          <w:szCs w:val="24"/>
        </w:rPr>
        <w:t xml:space="preserve"> </w:t>
      </w:r>
    </w:p>
    <w:p w14:paraId="271B43EB" w14:textId="77777777" w:rsidR="00D04D4C" w:rsidRPr="007174A4" w:rsidRDefault="00D04D4C" w:rsidP="00D04D4C">
      <w:pPr>
        <w:spacing w:after="60"/>
        <w:rPr>
          <w:rFonts w:ascii="Arial" w:eastAsia="MS Mincho" w:hAnsi="Arial"/>
          <w:b/>
          <w:sz w:val="6"/>
          <w:szCs w:val="24"/>
        </w:rPr>
      </w:pPr>
    </w:p>
    <w:p w14:paraId="05AD7FFA" w14:textId="77777777" w:rsidR="00D04D4C" w:rsidRPr="004C5CAD" w:rsidRDefault="00D04D4C" w:rsidP="00D04D4C">
      <w:pPr>
        <w:spacing w:after="60"/>
        <w:rPr>
          <w:rFonts w:ascii="Arial" w:eastAsia="MS Mincho" w:hAnsi="Arial"/>
          <w:b/>
          <w:sz w:val="6"/>
          <w:szCs w:val="24"/>
        </w:rPr>
      </w:pPr>
    </w:p>
    <w:p w14:paraId="0D49659D" w14:textId="1957EBD6" w:rsidR="004E4C1F" w:rsidRDefault="004E4C1F" w:rsidP="004E4C1F">
      <w:pPr>
        <w:pStyle w:val="Heading2"/>
        <w:rPr>
          <w:lang w:val="en-US" w:eastAsia="ko-KR"/>
        </w:rPr>
      </w:pPr>
      <w:r>
        <w:rPr>
          <w:lang w:val="en-US" w:eastAsia="ko-KR"/>
        </w:rPr>
        <w:t>3.</w:t>
      </w:r>
      <w:r w:rsidR="00234EA5">
        <w:rPr>
          <w:lang w:val="en-US" w:eastAsia="ko-KR"/>
        </w:rPr>
        <w:t xml:space="preserve">3 </w:t>
      </w:r>
      <w:r>
        <w:rPr>
          <w:lang w:val="en-US" w:eastAsia="ko-KR"/>
        </w:rPr>
        <w:t>Cell Ranking for Reselection</w:t>
      </w:r>
    </w:p>
    <w:p w14:paraId="489086F8" w14:textId="77777777" w:rsidR="004E4C1F" w:rsidRPr="004C5CAD" w:rsidRDefault="004E4C1F" w:rsidP="00D04D4C">
      <w:pPr>
        <w:spacing w:after="60"/>
        <w:rPr>
          <w:rFonts w:ascii="Arial" w:eastAsia="MS Mincho" w:hAnsi="Arial"/>
          <w:b/>
          <w:sz w:val="6"/>
          <w:szCs w:val="24"/>
        </w:rPr>
      </w:pPr>
    </w:p>
    <w:p w14:paraId="36AC2190" w14:textId="6DDE3D08" w:rsidR="006E5F72" w:rsidRDefault="006E5F72" w:rsidP="00D04D4C">
      <w:pPr>
        <w:spacing w:after="60"/>
        <w:rPr>
          <w:rFonts w:ascii="Arial" w:eastAsia="MS Mincho" w:hAnsi="Arial"/>
          <w:szCs w:val="24"/>
        </w:rPr>
      </w:pPr>
      <w:r>
        <w:rPr>
          <w:rFonts w:ascii="Arial" w:eastAsia="MS Mincho" w:hAnsi="Arial"/>
          <w:szCs w:val="24"/>
        </w:rPr>
        <w:t>In NR licensed, cell r</w:t>
      </w:r>
      <w:r w:rsidRPr="006E5F72">
        <w:rPr>
          <w:rFonts w:ascii="Arial" w:eastAsia="MS Mincho" w:hAnsi="Arial"/>
          <w:szCs w:val="24"/>
        </w:rPr>
        <w:t xml:space="preserve">anking </w:t>
      </w:r>
      <w:r>
        <w:rPr>
          <w:rFonts w:ascii="Arial" w:eastAsia="MS Mincho" w:hAnsi="Arial"/>
          <w:szCs w:val="24"/>
        </w:rPr>
        <w:t>criteria</w:t>
      </w:r>
      <w:r w:rsidRPr="006E5F72">
        <w:rPr>
          <w:rFonts w:ascii="Arial" w:eastAsia="MS Mincho" w:hAnsi="Arial"/>
          <w:szCs w:val="24"/>
        </w:rPr>
        <w:t xml:space="preserve"> </w:t>
      </w: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szCs w:val="24"/>
        </w:rPr>
        <w:t xml:space="preserve"> for serving cell and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w:t>
      </w:r>
      <w:r w:rsidRPr="006E5F72">
        <w:rPr>
          <w:rFonts w:ascii="Arial" w:eastAsia="MS Mincho" w:hAnsi="Arial"/>
          <w:szCs w:val="24"/>
        </w:rPr>
        <w:t xml:space="preserve">ring cells </w:t>
      </w:r>
      <w:r>
        <w:rPr>
          <w:rFonts w:ascii="Arial" w:eastAsia="MS Mincho" w:hAnsi="Arial"/>
          <w:szCs w:val="24"/>
        </w:rPr>
        <w:t>are estimated only by using the RSRP of the serving and neighbouring cells (with offset and hysteresis) using the following formula</w:t>
      </w:r>
      <w:r w:rsidR="00334E11">
        <w:rPr>
          <w:rFonts w:ascii="Arial" w:eastAsia="MS Mincho" w:hAnsi="Arial"/>
          <w:szCs w:val="24"/>
        </w:rPr>
        <w:t xml:space="preserve"> </w:t>
      </w:r>
      <w:r w:rsidR="00334E11">
        <w:rPr>
          <w:rFonts w:ascii="Arial" w:eastAsia="MS Mincho" w:hAnsi="Arial"/>
          <w:szCs w:val="24"/>
        </w:rPr>
        <w:fldChar w:fldCharType="begin"/>
      </w:r>
      <w:r w:rsidR="00334E11">
        <w:rPr>
          <w:rFonts w:ascii="Arial" w:eastAsia="MS Mincho" w:hAnsi="Arial"/>
          <w:szCs w:val="24"/>
        </w:rPr>
        <w:instrText xml:space="preserve"> REF _Ref528145246 \r \h </w:instrText>
      </w:r>
      <w:r w:rsidR="00334E11">
        <w:rPr>
          <w:rFonts w:ascii="Arial" w:eastAsia="MS Mincho" w:hAnsi="Arial"/>
          <w:szCs w:val="24"/>
        </w:rPr>
      </w:r>
      <w:r w:rsidR="00334E11">
        <w:rPr>
          <w:rFonts w:ascii="Arial" w:eastAsia="MS Mincho" w:hAnsi="Arial"/>
          <w:szCs w:val="24"/>
        </w:rPr>
        <w:fldChar w:fldCharType="separate"/>
      </w:r>
      <w:r w:rsidR="00334E11">
        <w:rPr>
          <w:rFonts w:ascii="Arial" w:eastAsia="MS Mincho" w:hAnsi="Arial"/>
          <w:szCs w:val="24"/>
        </w:rPr>
        <w:t>[1]</w:t>
      </w:r>
      <w:r w:rsidR="00334E11">
        <w:rPr>
          <w:rFonts w:ascii="Arial" w:eastAsia="MS Mincho" w:hAnsi="Arial"/>
          <w:szCs w:val="24"/>
        </w:rPr>
        <w:fldChar w:fldCharType="end"/>
      </w:r>
      <w:r>
        <w:rPr>
          <w:rFonts w:ascii="Arial" w:eastAsia="MS Mincho" w:hAnsi="Arial"/>
          <w:szCs w:val="24"/>
        </w:rPr>
        <w:t>:</w:t>
      </w:r>
    </w:p>
    <w:p w14:paraId="2FDF31B5" w14:textId="77777777" w:rsidR="006E5F72" w:rsidRDefault="006E5F72" w:rsidP="00D04D4C">
      <w:pPr>
        <w:spacing w:after="60"/>
        <w:rPr>
          <w:rFonts w:ascii="Arial" w:eastAsia="MS Mincho" w:hAnsi="Arial"/>
          <w:szCs w:val="24"/>
        </w:rPr>
      </w:pPr>
    </w:p>
    <w:p w14:paraId="662749D9" w14:textId="5F843883" w:rsidR="006E5F72" w:rsidRPr="006E5F72" w:rsidRDefault="006E5F72" w:rsidP="00D04D4C">
      <w:pPr>
        <w:spacing w:after="60"/>
        <w:rPr>
          <w:rFonts w:ascii="Arial" w:eastAsia="MS Mincho" w:hAnsi="Arial"/>
          <w:i/>
          <w:szCs w:val="24"/>
        </w:rPr>
      </w:pPr>
      <w:r w:rsidRPr="006E5F72">
        <w:rPr>
          <w:rFonts w:ascii="Arial" w:eastAsia="MS Mincho" w:hAnsi="Arial"/>
          <w:i/>
          <w:szCs w:val="24"/>
        </w:rPr>
        <w:t>R</w:t>
      </w:r>
      <w:r w:rsidRPr="006E5F72">
        <w:rPr>
          <w:rFonts w:ascii="Arial" w:eastAsia="MS Mincho" w:hAnsi="Arial"/>
          <w:i/>
          <w:szCs w:val="24"/>
          <w:vertAlign w:val="subscript"/>
        </w:rPr>
        <w:t>s</w:t>
      </w:r>
      <w:r w:rsidRPr="006E5F72">
        <w:rPr>
          <w:rFonts w:ascii="Arial" w:eastAsia="MS Mincho" w:hAnsi="Arial"/>
          <w:i/>
          <w:szCs w:val="24"/>
        </w:rPr>
        <w:t xml:space="preserve"> = Q</w:t>
      </w:r>
      <w:r w:rsidRPr="006E5F72">
        <w:rPr>
          <w:rFonts w:ascii="Arial" w:eastAsia="MS Mincho" w:hAnsi="Arial"/>
          <w:i/>
          <w:szCs w:val="24"/>
          <w:vertAlign w:val="subscript"/>
        </w:rPr>
        <w:t>meas,s</w:t>
      </w:r>
      <w:r w:rsidRPr="006E5F72">
        <w:rPr>
          <w:rFonts w:ascii="Arial" w:eastAsia="MS Mincho" w:hAnsi="Arial"/>
          <w:i/>
          <w:szCs w:val="24"/>
        </w:rPr>
        <w:t xml:space="preserve"> + Q</w:t>
      </w:r>
      <w:r w:rsidRPr="006E5F72">
        <w:rPr>
          <w:rFonts w:ascii="Arial" w:eastAsia="MS Mincho" w:hAnsi="Arial"/>
          <w:i/>
          <w:szCs w:val="24"/>
          <w:vertAlign w:val="subscript"/>
        </w:rPr>
        <w:t>Hyst</w:t>
      </w:r>
      <w:r w:rsidRPr="006E5F72">
        <w:rPr>
          <w:rFonts w:ascii="Arial" w:eastAsia="MS Mincho" w:hAnsi="Arial"/>
          <w:i/>
          <w:szCs w:val="24"/>
        </w:rPr>
        <w:t xml:space="preserve"> – Q</w:t>
      </w:r>
      <w:r w:rsidRPr="006E5F72">
        <w:rPr>
          <w:rFonts w:ascii="Arial" w:eastAsia="MS Mincho" w:hAnsi="Arial"/>
          <w:i/>
          <w:szCs w:val="24"/>
          <w:vertAlign w:val="subscript"/>
        </w:rPr>
        <w:t>offsettemp</w:t>
      </w:r>
      <w:r w:rsidRPr="006E5F72">
        <w:rPr>
          <w:rFonts w:ascii="Arial" w:eastAsia="MS Mincho" w:hAnsi="Arial"/>
          <w:i/>
          <w:szCs w:val="24"/>
        </w:rPr>
        <w:t>,  and  R</w:t>
      </w:r>
      <w:r w:rsidRPr="006E5F72">
        <w:rPr>
          <w:rFonts w:ascii="Arial" w:eastAsia="MS Mincho" w:hAnsi="Arial"/>
          <w:i/>
          <w:szCs w:val="24"/>
          <w:vertAlign w:val="subscript"/>
        </w:rPr>
        <w:t>n</w:t>
      </w:r>
      <w:r w:rsidRPr="006E5F72">
        <w:rPr>
          <w:rFonts w:ascii="Arial" w:eastAsia="MS Mincho" w:hAnsi="Arial"/>
          <w:i/>
          <w:szCs w:val="24"/>
        </w:rPr>
        <w:t xml:space="preserve"> =  Q</w:t>
      </w:r>
      <w:r w:rsidRPr="006E5F72">
        <w:rPr>
          <w:rFonts w:ascii="Arial" w:eastAsia="MS Mincho" w:hAnsi="Arial"/>
          <w:i/>
          <w:szCs w:val="24"/>
          <w:vertAlign w:val="subscript"/>
        </w:rPr>
        <w:t>meas,n</w:t>
      </w:r>
      <w:r w:rsidRPr="006E5F72">
        <w:rPr>
          <w:rFonts w:ascii="Arial" w:eastAsia="MS Mincho" w:hAnsi="Arial"/>
          <w:i/>
          <w:szCs w:val="24"/>
        </w:rPr>
        <w:t xml:space="preserve"> + Q</w:t>
      </w:r>
      <w:r w:rsidRPr="006E5F72">
        <w:rPr>
          <w:rFonts w:ascii="Arial" w:eastAsia="MS Mincho" w:hAnsi="Arial"/>
          <w:i/>
          <w:szCs w:val="24"/>
          <w:vertAlign w:val="subscript"/>
        </w:rPr>
        <w:t>offset</w:t>
      </w:r>
      <w:r w:rsidRPr="006E5F72">
        <w:rPr>
          <w:rFonts w:ascii="Arial" w:eastAsia="MS Mincho" w:hAnsi="Arial"/>
          <w:i/>
          <w:szCs w:val="24"/>
        </w:rPr>
        <w:t xml:space="preserve"> – Q</w:t>
      </w:r>
      <w:r w:rsidRPr="006E5F72">
        <w:rPr>
          <w:rFonts w:ascii="Arial" w:eastAsia="MS Mincho" w:hAnsi="Arial"/>
          <w:i/>
          <w:szCs w:val="24"/>
          <w:vertAlign w:val="subscript"/>
        </w:rPr>
        <w:t>offsettemp</w:t>
      </w:r>
    </w:p>
    <w:p w14:paraId="6B96A51E" w14:textId="77777777" w:rsidR="004E4C1F" w:rsidRDefault="004E4C1F" w:rsidP="00D04D4C">
      <w:pPr>
        <w:spacing w:after="60"/>
        <w:rPr>
          <w:rFonts w:ascii="Arial" w:eastAsia="MS Mincho" w:hAnsi="Arial"/>
          <w:b/>
          <w:szCs w:val="24"/>
        </w:rPr>
      </w:pPr>
    </w:p>
    <w:p w14:paraId="18E446E8" w14:textId="3D49542F" w:rsidR="006E5F72" w:rsidRDefault="006E5F72" w:rsidP="00723B8B">
      <w:pPr>
        <w:spacing w:after="60"/>
        <w:jc w:val="both"/>
        <w:rPr>
          <w:rFonts w:ascii="Arial" w:eastAsia="MS Mincho" w:hAnsi="Arial"/>
          <w:szCs w:val="24"/>
        </w:rPr>
      </w:pPr>
      <w:r w:rsidRPr="006E5F72">
        <w:rPr>
          <w:rFonts w:ascii="Arial" w:eastAsia="MS Mincho" w:hAnsi="Arial"/>
          <w:szCs w:val="24"/>
        </w:rPr>
        <w:t>However,</w:t>
      </w:r>
      <w:r>
        <w:rPr>
          <w:rFonts w:ascii="Arial" w:eastAsia="MS Mincho" w:hAnsi="Arial"/>
          <w:szCs w:val="24"/>
        </w:rPr>
        <w:t xml:space="preserve"> </w:t>
      </w:r>
      <w:r w:rsidR="00C662BF">
        <w:rPr>
          <w:rFonts w:ascii="Arial" w:eastAsia="MS Mincho" w:hAnsi="Arial"/>
          <w:szCs w:val="24"/>
        </w:rPr>
        <w:t xml:space="preserve">as mentioned before, some </w:t>
      </w:r>
      <w:r w:rsidR="00C662BF" w:rsidRPr="00C662BF">
        <w:rPr>
          <w:rFonts w:ascii="Arial" w:eastAsia="MS Mincho" w:hAnsi="Arial"/>
          <w:szCs w:val="24"/>
        </w:rPr>
        <w:t>unlicensed cells</w:t>
      </w:r>
      <w:r w:rsidR="00C662BF">
        <w:rPr>
          <w:rFonts w:ascii="Arial" w:eastAsia="MS Mincho" w:hAnsi="Arial"/>
          <w:szCs w:val="24"/>
        </w:rPr>
        <w:t xml:space="preserve"> </w:t>
      </w:r>
      <w:r w:rsidR="00C662BF" w:rsidRPr="00C662BF">
        <w:rPr>
          <w:rFonts w:ascii="Arial" w:eastAsia="MS Mincho" w:hAnsi="Arial"/>
          <w:szCs w:val="24"/>
        </w:rPr>
        <w:t xml:space="preserve">might </w:t>
      </w:r>
      <w:r w:rsidR="00C662BF">
        <w:rPr>
          <w:rFonts w:ascii="Arial" w:eastAsia="MS Mincho" w:hAnsi="Arial"/>
          <w:szCs w:val="24"/>
        </w:rPr>
        <w:t>be</w:t>
      </w:r>
      <w:r w:rsidR="00C662BF" w:rsidRPr="00C662BF">
        <w:rPr>
          <w:rFonts w:ascii="Arial" w:eastAsia="MS Mincho" w:hAnsi="Arial"/>
          <w:szCs w:val="24"/>
        </w:rPr>
        <w:t xml:space="preserve"> overloaded with different unlicensed UEs and WiFi nodes. On the other hand, some other </w:t>
      </w:r>
      <w:r w:rsidR="00C662BF">
        <w:rPr>
          <w:rFonts w:ascii="Arial" w:eastAsia="MS Mincho" w:hAnsi="Arial"/>
          <w:szCs w:val="24"/>
        </w:rPr>
        <w:t xml:space="preserve">un-licensed </w:t>
      </w:r>
      <w:r w:rsidR="00C662BF" w:rsidRPr="00C662BF">
        <w:rPr>
          <w:rFonts w:ascii="Arial" w:eastAsia="MS Mincho" w:hAnsi="Arial"/>
          <w:szCs w:val="24"/>
        </w:rPr>
        <w:t>cell</w:t>
      </w:r>
      <w:r w:rsidR="00C662BF">
        <w:rPr>
          <w:rFonts w:ascii="Arial" w:eastAsia="MS Mincho" w:hAnsi="Arial"/>
          <w:szCs w:val="24"/>
        </w:rPr>
        <w:t>,</w:t>
      </w:r>
      <w:r w:rsidR="00C662BF" w:rsidRPr="00C662BF">
        <w:rPr>
          <w:rFonts w:ascii="Arial" w:eastAsia="MS Mincho" w:hAnsi="Arial"/>
          <w:szCs w:val="24"/>
        </w:rPr>
        <w:t xml:space="preserve"> might have a relatively low load.</w:t>
      </w:r>
      <w:r w:rsidR="00C662BF">
        <w:rPr>
          <w:rFonts w:ascii="Arial" w:eastAsia="MS Mincho" w:hAnsi="Arial"/>
          <w:szCs w:val="24"/>
        </w:rPr>
        <w:t xml:space="preserve"> Thus for inter-frequency cell reselection, cell </w:t>
      </w:r>
      <w:r>
        <w:rPr>
          <w:rFonts w:ascii="Arial" w:eastAsia="MS Mincho" w:hAnsi="Arial"/>
          <w:szCs w:val="24"/>
        </w:rPr>
        <w:t xml:space="preserve">ranking criteria based only </w:t>
      </w:r>
      <w:r w:rsidR="00C662BF">
        <w:rPr>
          <w:rFonts w:ascii="Arial" w:eastAsia="MS Mincho" w:hAnsi="Arial"/>
          <w:szCs w:val="24"/>
        </w:rPr>
        <w:t xml:space="preserve">on </w:t>
      </w:r>
      <w:r>
        <w:rPr>
          <w:rFonts w:ascii="Arial" w:eastAsia="MS Mincho" w:hAnsi="Arial"/>
          <w:szCs w:val="24"/>
        </w:rPr>
        <w:t>RSRP will not be sufficient</w:t>
      </w:r>
      <w:r w:rsidR="00C662BF">
        <w:rPr>
          <w:rFonts w:ascii="Arial" w:eastAsia="MS Mincho" w:hAnsi="Arial"/>
          <w:szCs w:val="24"/>
        </w:rPr>
        <w:t>,</w:t>
      </w:r>
      <w:r>
        <w:rPr>
          <w:rFonts w:ascii="Arial" w:eastAsia="MS Mincho" w:hAnsi="Arial"/>
          <w:szCs w:val="24"/>
        </w:rPr>
        <w:t xml:space="preserve"> as some cells with high RSRP could be heavily loaded. </w:t>
      </w:r>
      <w:r w:rsidR="00C662BF">
        <w:rPr>
          <w:rFonts w:ascii="Arial" w:eastAsia="MS Mincho" w:hAnsi="Arial"/>
          <w:szCs w:val="24"/>
        </w:rPr>
        <w:t>If UE reselects this heavily loaded cell, it is likely to suffer from heavy interference, thereby resulting in increased possibility of LBT failure. This will lead to increased probability of RACH failure and Radio Link Failure. Hence,</w:t>
      </w:r>
      <w:r>
        <w:rPr>
          <w:rFonts w:ascii="Arial" w:eastAsia="MS Mincho" w:hAnsi="Arial"/>
          <w:szCs w:val="24"/>
        </w:rPr>
        <w:t xml:space="preserve"> although receiving high RSRP, the UE should not select those unlicensed cells to avoid heavy channel load and high interference. </w:t>
      </w:r>
    </w:p>
    <w:p w14:paraId="10E6597B" w14:textId="77777777" w:rsidR="006E5F72" w:rsidRDefault="006E5F72" w:rsidP="00D04D4C">
      <w:pPr>
        <w:spacing w:after="60"/>
        <w:rPr>
          <w:rFonts w:ascii="Arial" w:eastAsia="MS Mincho" w:hAnsi="Arial"/>
          <w:szCs w:val="24"/>
        </w:rPr>
      </w:pPr>
    </w:p>
    <w:p w14:paraId="7C372E77" w14:textId="0AC8FDC9" w:rsidR="006E5F72" w:rsidRPr="006E5F72" w:rsidRDefault="006E5F72" w:rsidP="006E5F72">
      <w:pPr>
        <w:rPr>
          <w:rFonts w:ascii="Arial" w:eastAsia="SimSun" w:hAnsi="Arial" w:cs="Arial"/>
          <w:b/>
          <w:bCs/>
          <w:lang w:val="en-US" w:eastAsia="zh-CN"/>
        </w:rPr>
      </w:pPr>
      <w:r w:rsidRPr="006E5F72">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6E5F72">
        <w:rPr>
          <w:rFonts w:ascii="Arial" w:eastAsia="SimSun" w:hAnsi="Arial" w:cs="Arial"/>
          <w:b/>
          <w:bCs/>
          <w:lang w:val="en-US" w:eastAsia="zh-CN"/>
        </w:rPr>
        <w:t xml:space="preserve">: RSRP is not sufficient for cell ranking in </w:t>
      </w:r>
      <w:r w:rsidR="00C662BF">
        <w:rPr>
          <w:rFonts w:ascii="Arial" w:eastAsia="SimSun" w:hAnsi="Arial" w:cs="Arial"/>
          <w:b/>
          <w:bCs/>
          <w:lang w:val="en-US" w:eastAsia="zh-CN"/>
        </w:rPr>
        <w:t xml:space="preserve">NR-U inter-frequency cell reselection in NR-U, </w:t>
      </w:r>
      <w:r w:rsidRPr="006E5F72">
        <w:rPr>
          <w:rFonts w:ascii="Arial" w:eastAsia="SimSun" w:hAnsi="Arial" w:cs="Arial"/>
          <w:b/>
          <w:bCs/>
          <w:lang w:val="en-US" w:eastAsia="zh-CN"/>
        </w:rPr>
        <w:t>as it does not reflect the</w:t>
      </w:r>
      <w:r>
        <w:rPr>
          <w:rFonts w:ascii="Arial" w:eastAsia="SimSun" w:hAnsi="Arial" w:cs="Arial"/>
          <w:b/>
          <w:bCs/>
          <w:lang w:val="en-US" w:eastAsia="zh-CN"/>
        </w:rPr>
        <w:t xml:space="preserve"> channel</w:t>
      </w:r>
      <w:r w:rsidRPr="006E5F72">
        <w:rPr>
          <w:rFonts w:ascii="Arial" w:eastAsia="SimSun" w:hAnsi="Arial" w:cs="Arial"/>
          <w:b/>
          <w:bCs/>
          <w:lang w:val="en-US" w:eastAsia="zh-CN"/>
        </w:rPr>
        <w:t xml:space="preserve"> load for NR-U in idle/inactive mode.</w:t>
      </w:r>
    </w:p>
    <w:p w14:paraId="4E390600" w14:textId="77777777" w:rsidR="006E5F72" w:rsidRDefault="006E5F72" w:rsidP="00D04D4C">
      <w:pPr>
        <w:spacing w:after="60"/>
        <w:rPr>
          <w:rFonts w:ascii="Arial" w:eastAsia="MS Mincho" w:hAnsi="Arial"/>
          <w:szCs w:val="24"/>
        </w:rPr>
      </w:pPr>
    </w:p>
    <w:p w14:paraId="7E4DBBA6" w14:textId="13B4F8CF" w:rsidR="006E5F72" w:rsidRDefault="006E5F72" w:rsidP="003470D0">
      <w:pPr>
        <w:spacing w:after="60"/>
        <w:jc w:val="both"/>
        <w:rPr>
          <w:rFonts w:ascii="Arial" w:eastAsia="MS Mincho" w:hAnsi="Arial"/>
          <w:szCs w:val="24"/>
        </w:rPr>
      </w:pPr>
      <w:r>
        <w:rPr>
          <w:rFonts w:ascii="Arial" w:eastAsia="MS Mincho" w:hAnsi="Arial"/>
          <w:szCs w:val="24"/>
        </w:rPr>
        <w:t xml:space="preserve">Based on the above observation, we </w:t>
      </w:r>
      <w:r w:rsidR="00C662BF">
        <w:rPr>
          <w:rFonts w:ascii="Arial" w:eastAsia="MS Mincho" w:hAnsi="Arial"/>
          <w:szCs w:val="24"/>
        </w:rPr>
        <w:t xml:space="preserve">will like </w:t>
      </w:r>
      <w:r>
        <w:rPr>
          <w:rFonts w:ascii="Arial" w:eastAsia="MS Mincho" w:hAnsi="Arial"/>
          <w:szCs w:val="24"/>
        </w:rPr>
        <w:t>to use the</w:t>
      </w:r>
      <w:r w:rsidR="003470D0">
        <w:rPr>
          <w:rFonts w:ascii="Arial" w:eastAsia="MS Mincho" w:hAnsi="Arial"/>
          <w:szCs w:val="24"/>
        </w:rPr>
        <w:t xml:space="preserve"> un-licensed</w:t>
      </w:r>
      <w:r>
        <w:rPr>
          <w:rFonts w:ascii="Arial" w:eastAsia="MS Mincho" w:hAnsi="Arial"/>
          <w:szCs w:val="24"/>
        </w:rPr>
        <w:t xml:space="preserve"> channel </w:t>
      </w:r>
      <w:r w:rsidR="00C662BF">
        <w:rPr>
          <w:rFonts w:ascii="Arial" w:eastAsia="MS Mincho" w:hAnsi="Arial"/>
          <w:szCs w:val="24"/>
        </w:rPr>
        <w:t xml:space="preserve">quality </w:t>
      </w:r>
      <w:r>
        <w:rPr>
          <w:rFonts w:ascii="Arial" w:eastAsia="MS Mincho" w:hAnsi="Arial"/>
          <w:szCs w:val="24"/>
        </w:rPr>
        <w:t xml:space="preserve">metric to filter out the heavily loaded unlicensed cells. </w:t>
      </w:r>
      <w:r w:rsidR="003470D0">
        <w:rPr>
          <w:rFonts w:ascii="Arial" w:eastAsia="MS Mincho" w:hAnsi="Arial"/>
          <w:szCs w:val="24"/>
        </w:rPr>
        <w:t xml:space="preserve">This un-licensed channel quality metric can be estimated by using NR-U channel occupancy and/or WLAN interference, estimated by using WLAN channel utilization. </w:t>
      </w:r>
      <w:r w:rsidR="003470D0" w:rsidRPr="003470D0">
        <w:rPr>
          <w:rFonts w:ascii="Arial" w:eastAsia="MS Mincho" w:hAnsi="Arial"/>
          <w:szCs w:val="24"/>
        </w:rPr>
        <w:t xml:space="preserve">However, channel occupancy or </w:t>
      </w:r>
      <w:r w:rsidR="003470D0">
        <w:rPr>
          <w:rFonts w:ascii="Arial" w:eastAsia="MS Mincho" w:hAnsi="Arial"/>
          <w:szCs w:val="24"/>
        </w:rPr>
        <w:t xml:space="preserve">WLAN </w:t>
      </w:r>
      <w:r w:rsidR="003470D0" w:rsidRPr="003470D0">
        <w:rPr>
          <w:rFonts w:ascii="Arial" w:eastAsia="MS Mincho" w:hAnsi="Arial"/>
          <w:szCs w:val="24"/>
        </w:rPr>
        <w:t>channel utilization measurement</w:t>
      </w:r>
      <w:r w:rsidR="003470D0">
        <w:rPr>
          <w:rFonts w:ascii="Arial" w:eastAsia="MS Mincho" w:hAnsi="Arial"/>
          <w:szCs w:val="24"/>
        </w:rPr>
        <w:t>s</w:t>
      </w:r>
      <w:r w:rsidR="003470D0" w:rsidRPr="003470D0">
        <w:rPr>
          <w:rFonts w:ascii="Arial" w:eastAsia="MS Mincho" w:hAnsi="Arial"/>
          <w:szCs w:val="24"/>
        </w:rPr>
        <w:t xml:space="preserve"> </w:t>
      </w:r>
      <w:r w:rsidR="003470D0">
        <w:rPr>
          <w:rFonts w:ascii="Arial" w:eastAsia="MS Mincho" w:hAnsi="Arial"/>
          <w:szCs w:val="24"/>
        </w:rPr>
        <w:t>will</w:t>
      </w:r>
      <w:r w:rsidR="003470D0" w:rsidRPr="003470D0">
        <w:rPr>
          <w:rFonts w:ascii="Arial" w:eastAsia="MS Mincho" w:hAnsi="Arial"/>
          <w:szCs w:val="24"/>
        </w:rPr>
        <w:t xml:space="preserve"> consider UE’s power consumption in idle mode. </w:t>
      </w:r>
      <w:r w:rsidR="003470D0">
        <w:rPr>
          <w:rFonts w:ascii="Arial" w:eastAsia="MS Mincho" w:hAnsi="Arial"/>
          <w:szCs w:val="24"/>
        </w:rPr>
        <w:t>Based on this channel quality metric, w</w:t>
      </w:r>
      <w:r>
        <w:rPr>
          <w:rFonts w:ascii="Arial" w:eastAsia="MS Mincho" w:hAnsi="Arial"/>
          <w:szCs w:val="24"/>
        </w:rPr>
        <w:t xml:space="preserve">e propose to update the cell ranking criteria </w:t>
      </w: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szCs w:val="24"/>
        </w:rPr>
        <w:t xml:space="preserve"> for neighboring cells as follows:</w:t>
      </w:r>
    </w:p>
    <w:p w14:paraId="74D275CD" w14:textId="77777777" w:rsidR="006E5F72" w:rsidRDefault="006E5F72" w:rsidP="00D04D4C">
      <w:pPr>
        <w:spacing w:after="60"/>
        <w:rPr>
          <w:rFonts w:ascii="Arial" w:eastAsia="MS Mincho" w:hAnsi="Arial"/>
          <w:szCs w:val="24"/>
        </w:rPr>
      </w:pPr>
    </w:p>
    <w:p w14:paraId="7C67B8DC" w14:textId="77777777" w:rsidR="00FE47AB" w:rsidRDefault="006E5F72" w:rsidP="00D04D4C">
      <w:pPr>
        <w:spacing w:after="60"/>
        <w:rPr>
          <w:rFonts w:ascii="Arial" w:eastAsia="MS Mincho" w:hAnsi="Arial"/>
          <w:szCs w:val="24"/>
        </w:rPr>
      </w:pPr>
      <w:r w:rsidRPr="006E5F72">
        <w:rPr>
          <w:rFonts w:ascii="Arial" w:eastAsia="MS Mincho" w:hAnsi="Arial"/>
          <w:i/>
          <w:szCs w:val="24"/>
        </w:rPr>
        <w:t>R</w:t>
      </w:r>
      <w:r w:rsidRPr="006E5F72">
        <w:rPr>
          <w:rFonts w:ascii="Arial" w:eastAsia="MS Mincho" w:hAnsi="Arial"/>
          <w:i/>
          <w:szCs w:val="24"/>
          <w:vertAlign w:val="subscript"/>
        </w:rPr>
        <w:t>n</w:t>
      </w:r>
      <w:r>
        <w:rPr>
          <w:rFonts w:ascii="Arial" w:eastAsia="MS Mincho" w:hAnsi="Arial"/>
          <w:i/>
          <w:szCs w:val="24"/>
          <w:vertAlign w:val="subscript"/>
        </w:rPr>
        <w:t xml:space="preserve">, unlicensed </w:t>
      </w:r>
      <w:r w:rsidRPr="006E5F72">
        <w:rPr>
          <w:rFonts w:ascii="Arial" w:eastAsia="MS Mincho" w:hAnsi="Arial"/>
          <w:i/>
          <w:szCs w:val="24"/>
        </w:rPr>
        <w:t>= R</w:t>
      </w:r>
      <w:r w:rsidRPr="006E5F72">
        <w:rPr>
          <w:rFonts w:ascii="Arial" w:eastAsia="MS Mincho" w:hAnsi="Arial"/>
          <w:i/>
          <w:szCs w:val="24"/>
          <w:vertAlign w:val="subscript"/>
        </w:rPr>
        <w:t>n</w:t>
      </w:r>
      <w:r w:rsidRPr="006E5F72">
        <w:rPr>
          <w:rFonts w:ascii="Arial" w:eastAsia="MS Mincho" w:hAnsi="Arial"/>
          <w:i/>
          <w:szCs w:val="24"/>
        </w:rPr>
        <w:t xml:space="preserve"> </w:t>
      </w:r>
      <w:r>
        <w:rPr>
          <w:rFonts w:ascii="Arial" w:eastAsia="MS Mincho" w:hAnsi="Arial"/>
          <w:i/>
          <w:szCs w:val="24"/>
        </w:rPr>
        <w:t xml:space="preserve">* f, </w:t>
      </w:r>
      <w:r>
        <w:rPr>
          <w:rFonts w:ascii="Arial" w:eastAsia="MS Mincho" w:hAnsi="Arial"/>
          <w:szCs w:val="24"/>
        </w:rPr>
        <w:t xml:space="preserve">where </w:t>
      </w:r>
    </w:p>
    <w:p w14:paraId="68A5C680" w14:textId="19C3630D" w:rsidR="00FE47AB" w:rsidRDefault="006E5F72" w:rsidP="00D04D4C">
      <w:pPr>
        <w:spacing w:after="60"/>
        <w:rPr>
          <w:rFonts w:ascii="Arial" w:eastAsia="MS Mincho" w:hAnsi="Arial"/>
          <w:i/>
          <w:szCs w:val="24"/>
          <w:vertAlign w:val="subscript"/>
        </w:rPr>
      </w:pPr>
      <w:r>
        <w:rPr>
          <w:rFonts w:ascii="Arial" w:eastAsia="MS Mincho" w:hAnsi="Arial"/>
          <w:i/>
          <w:szCs w:val="24"/>
        </w:rPr>
        <w:t>f = 1</w:t>
      </w:r>
      <w:r w:rsidR="00FE47AB">
        <w:rPr>
          <w:rFonts w:ascii="Arial" w:eastAsia="MS Mincho" w:hAnsi="Arial"/>
          <w:i/>
          <w:szCs w:val="24"/>
        </w:rPr>
        <w:t>,</w:t>
      </w:r>
      <w:r>
        <w:rPr>
          <w:rFonts w:ascii="Arial" w:eastAsia="MS Mincho" w:hAnsi="Arial"/>
          <w:i/>
          <w:szCs w:val="24"/>
        </w:rPr>
        <w:t xml:space="preserve"> if measured channel </w:t>
      </w:r>
      <w:r w:rsidR="00F42A17">
        <w:rPr>
          <w:rFonts w:ascii="Arial" w:eastAsia="MS Mincho" w:hAnsi="Arial"/>
          <w:i/>
          <w:szCs w:val="24"/>
        </w:rPr>
        <w:t xml:space="preserve">occupancy </w:t>
      </w:r>
      <w:r>
        <w:rPr>
          <w:rFonts w:ascii="Arial" w:eastAsia="MS Mincho" w:hAnsi="Arial"/>
          <w:i/>
          <w:szCs w:val="24"/>
        </w:rPr>
        <w:t xml:space="preserve">in neighboring cell </w:t>
      </w:r>
      <w:r w:rsidR="00F42A17">
        <w:rPr>
          <w:rFonts w:ascii="Arial" w:eastAsia="MS Mincho" w:hAnsi="Arial"/>
          <w:i/>
          <w:szCs w:val="24"/>
        </w:rPr>
        <w:t>C</w:t>
      </w:r>
      <w:r w:rsidR="00F100B4">
        <w:rPr>
          <w:rFonts w:ascii="Arial" w:eastAsia="MS Mincho" w:hAnsi="Arial"/>
          <w:i/>
          <w:szCs w:val="24"/>
        </w:rPr>
        <w:t>O</w:t>
      </w:r>
      <w:r w:rsidR="00B51F13">
        <w:rPr>
          <w:rFonts w:ascii="Arial" w:eastAsia="MS Mincho" w:hAnsi="Arial"/>
          <w:i/>
          <w:szCs w:val="24"/>
          <w:vertAlign w:val="subscript"/>
        </w:rPr>
        <w:t>n</w:t>
      </w:r>
      <w:r>
        <w:rPr>
          <w:rFonts w:ascii="Arial" w:eastAsia="MS Mincho" w:hAnsi="Arial"/>
          <w:i/>
          <w:szCs w:val="24"/>
        </w:rPr>
        <w:t xml:space="preserve"> &lt; </w:t>
      </w:r>
      <w:r w:rsidR="00C662BF" w:rsidRPr="00BA4BF7">
        <w:rPr>
          <w:rFonts w:ascii="Arial" w:eastAsia="MS Mincho" w:hAnsi="Arial"/>
          <w:i/>
          <w:szCs w:val="24"/>
        </w:rPr>
        <w:t>S</w:t>
      </w:r>
      <w:r w:rsidR="00C662BF">
        <w:rPr>
          <w:rFonts w:ascii="Arial" w:eastAsia="MS Mincho" w:hAnsi="Arial"/>
          <w:i/>
          <w:szCs w:val="24"/>
          <w:vertAlign w:val="subscript"/>
        </w:rPr>
        <w:t>non-I</w:t>
      </w:r>
      <w:r w:rsidR="00C662BF" w:rsidRPr="00BA4BF7">
        <w:rPr>
          <w:rFonts w:ascii="Arial" w:eastAsia="MS Mincho" w:hAnsi="Arial"/>
          <w:i/>
          <w:szCs w:val="24"/>
          <w:vertAlign w:val="subscript"/>
        </w:rPr>
        <w:t>ntrasearch</w:t>
      </w:r>
      <w:r w:rsidR="00C662BF">
        <w:rPr>
          <w:rFonts w:ascii="Arial" w:eastAsia="MS Mincho" w:hAnsi="Arial"/>
          <w:i/>
          <w:szCs w:val="24"/>
          <w:vertAlign w:val="subscript"/>
        </w:rPr>
        <w:t>C</w:t>
      </w:r>
      <w:r w:rsidR="00F100B4">
        <w:rPr>
          <w:rFonts w:ascii="Arial" w:eastAsia="MS Mincho" w:hAnsi="Arial"/>
          <w:i/>
          <w:szCs w:val="24"/>
          <w:vertAlign w:val="subscript"/>
        </w:rPr>
        <w:t>O</w:t>
      </w:r>
      <w:r w:rsidR="00B51F13">
        <w:rPr>
          <w:rFonts w:ascii="Arial" w:eastAsia="MS Mincho" w:hAnsi="Arial"/>
          <w:i/>
          <w:szCs w:val="24"/>
          <w:vertAlign w:val="subscript"/>
        </w:rPr>
        <w:t xml:space="preserve">; </w:t>
      </w:r>
    </w:p>
    <w:p w14:paraId="5A6225E7" w14:textId="7CA7E3FC" w:rsidR="006E5F72" w:rsidRPr="00E1320E" w:rsidRDefault="006E5F72" w:rsidP="00D04D4C">
      <w:pPr>
        <w:spacing w:after="60"/>
        <w:rPr>
          <w:rFonts w:ascii="Arial" w:eastAsia="MS Mincho" w:hAnsi="Arial"/>
          <w:i/>
          <w:szCs w:val="24"/>
          <w:vertAlign w:val="subscript"/>
        </w:rPr>
      </w:pPr>
      <w:r>
        <w:rPr>
          <w:rFonts w:ascii="Arial" w:eastAsia="MS Mincho" w:hAnsi="Arial"/>
          <w:i/>
          <w:szCs w:val="24"/>
        </w:rPr>
        <w:t>f = 0</w:t>
      </w:r>
      <w:r w:rsidR="00FE47AB">
        <w:rPr>
          <w:rFonts w:ascii="Arial" w:eastAsia="MS Mincho" w:hAnsi="Arial"/>
          <w:i/>
          <w:szCs w:val="24"/>
        </w:rPr>
        <w:t>, otherwise.</w:t>
      </w:r>
    </w:p>
    <w:p w14:paraId="7CA80656" w14:textId="77777777" w:rsidR="006E5F72" w:rsidRDefault="006E5F72" w:rsidP="00D04D4C">
      <w:pPr>
        <w:spacing w:after="60"/>
        <w:rPr>
          <w:rFonts w:ascii="Arial" w:eastAsia="MS Mincho" w:hAnsi="Arial"/>
          <w:szCs w:val="24"/>
        </w:rPr>
      </w:pPr>
    </w:p>
    <w:p w14:paraId="6E591BA3" w14:textId="77777777" w:rsidR="00082D1A" w:rsidRDefault="00D04D4C" w:rsidP="003470D0">
      <w:pPr>
        <w:spacing w:after="60"/>
        <w:jc w:val="both"/>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4</w:t>
      </w:r>
      <w:r w:rsidRPr="003C2215">
        <w:rPr>
          <w:rFonts w:ascii="Arial" w:eastAsia="MS Mincho" w:hAnsi="Arial"/>
          <w:b/>
          <w:szCs w:val="24"/>
        </w:rPr>
        <w:t>:</w:t>
      </w:r>
      <w:r>
        <w:rPr>
          <w:rFonts w:ascii="Arial" w:eastAsia="MS Mincho" w:hAnsi="Arial"/>
          <w:b/>
          <w:szCs w:val="24"/>
        </w:rPr>
        <w:t xml:space="preserve"> </w:t>
      </w:r>
      <w:r w:rsidR="003470D0" w:rsidRPr="003470D0">
        <w:rPr>
          <w:rFonts w:ascii="Arial" w:eastAsia="MS Mincho" w:hAnsi="Arial"/>
          <w:b/>
          <w:szCs w:val="24"/>
        </w:rPr>
        <w:t xml:space="preserve">Cell ranking for inter-cell reselection needs to be updated to include unlicensed channel quality metric to filter out the heavily loaded unlicensed cells. RAN2 recommends the use of NR-U channel occupancy metric and/or WLAN interference level, estimated using WLAN channel utilization. </w:t>
      </w:r>
    </w:p>
    <w:p w14:paraId="13FA3263" w14:textId="77777777" w:rsidR="00082D1A" w:rsidRDefault="00082D1A" w:rsidP="003470D0">
      <w:pPr>
        <w:spacing w:after="60"/>
        <w:jc w:val="both"/>
        <w:rPr>
          <w:rFonts w:ascii="Arial" w:eastAsia="MS Mincho" w:hAnsi="Arial"/>
          <w:b/>
          <w:szCs w:val="24"/>
        </w:rPr>
      </w:pPr>
    </w:p>
    <w:p w14:paraId="4CDA5C02" w14:textId="6DDF74A3" w:rsidR="00F100B4" w:rsidRDefault="00F100B4" w:rsidP="00F100B4">
      <w:pPr>
        <w:spacing w:after="60"/>
        <w:jc w:val="both"/>
        <w:rPr>
          <w:rFonts w:ascii="Arial" w:eastAsia="MS Mincho" w:hAnsi="Arial"/>
          <w:szCs w:val="24"/>
        </w:rPr>
      </w:pPr>
      <w:r w:rsidRPr="006E5F72">
        <w:rPr>
          <w:rFonts w:ascii="Arial" w:eastAsia="MS Mincho" w:hAnsi="Arial"/>
          <w:szCs w:val="24"/>
        </w:rPr>
        <w:t xml:space="preserve">UE will estimate the channel load </w:t>
      </w:r>
      <w:r>
        <w:rPr>
          <w:rFonts w:ascii="Arial" w:eastAsia="MS Mincho" w:hAnsi="Arial"/>
          <w:i/>
          <w:szCs w:val="24"/>
        </w:rPr>
        <w:t>CO</w:t>
      </w:r>
      <w:r>
        <w:rPr>
          <w:rFonts w:ascii="Arial" w:eastAsia="MS Mincho" w:hAnsi="Arial"/>
          <w:i/>
          <w:szCs w:val="24"/>
          <w:vertAlign w:val="subscript"/>
        </w:rPr>
        <w:t>n</w:t>
      </w:r>
      <w:r w:rsidRPr="006E5F72">
        <w:rPr>
          <w:rFonts w:ascii="Arial" w:eastAsia="MS Mincho" w:hAnsi="Arial"/>
          <w:szCs w:val="24"/>
        </w:rPr>
        <w:t xml:space="preserve"> by using </w:t>
      </w:r>
      <w:r>
        <w:rPr>
          <w:rFonts w:ascii="Arial" w:eastAsia="MS Mincho" w:hAnsi="Arial"/>
          <w:szCs w:val="24"/>
        </w:rPr>
        <w:t xml:space="preserve">some kind of channel quality metric. Any channel quality measurement (e.g. occupancy or channel utilization measurement) in idle/inactive mode needs to consider UE’s power consumption in idle mode. </w:t>
      </w:r>
      <w:r w:rsidRPr="003470D0">
        <w:rPr>
          <w:rFonts w:ascii="Arial" w:eastAsia="MS Mincho" w:hAnsi="Arial"/>
          <w:szCs w:val="24"/>
        </w:rPr>
        <w:t>Details of this measurements and c</w:t>
      </w:r>
      <w:r>
        <w:rPr>
          <w:rFonts w:ascii="Arial" w:eastAsia="MS Mincho" w:hAnsi="Arial"/>
          <w:szCs w:val="24"/>
        </w:rPr>
        <w:t xml:space="preserve">onfigurations can be found in </w:t>
      </w:r>
      <w:r>
        <w:rPr>
          <w:rFonts w:ascii="Arial" w:eastAsia="MS Mincho" w:hAnsi="Arial"/>
          <w:szCs w:val="24"/>
        </w:rPr>
        <w:fldChar w:fldCharType="begin"/>
      </w:r>
      <w:r>
        <w:rPr>
          <w:rFonts w:ascii="Arial" w:eastAsia="MS Mincho" w:hAnsi="Arial"/>
          <w:szCs w:val="24"/>
        </w:rPr>
        <w:instrText xml:space="preserve"> REF _Ref181891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[4]</w:t>
      </w:r>
      <w:r>
        <w:rPr>
          <w:rFonts w:ascii="Arial" w:eastAsia="MS Mincho" w:hAnsi="Arial"/>
          <w:szCs w:val="24"/>
        </w:rPr>
        <w:fldChar w:fldCharType="end"/>
      </w:r>
      <w:r w:rsidRPr="003470D0">
        <w:rPr>
          <w:rFonts w:ascii="Arial" w:eastAsia="MS Mincho" w:hAnsi="Arial"/>
          <w:szCs w:val="24"/>
        </w:rPr>
        <w:t>.</w:t>
      </w:r>
      <w:r>
        <w:rPr>
          <w:rFonts w:ascii="Arial" w:eastAsia="MS Mincho" w:hAnsi="Arial"/>
          <w:szCs w:val="24"/>
        </w:rPr>
        <w:t xml:space="preserve"> </w:t>
      </w:r>
      <w:r w:rsidRPr="006E5F72">
        <w:rPr>
          <w:rFonts w:ascii="Arial" w:eastAsia="MS Mincho" w:hAnsi="Arial"/>
          <w:szCs w:val="24"/>
        </w:rPr>
        <w:t xml:space="preserve">However, the final decision regarding the specific unlicensed channel </w:t>
      </w:r>
      <w:r>
        <w:rPr>
          <w:rFonts w:ascii="Arial" w:eastAsia="MS Mincho" w:hAnsi="Arial"/>
          <w:szCs w:val="24"/>
        </w:rPr>
        <w:t>load</w:t>
      </w:r>
      <w:r w:rsidRPr="006E5F72">
        <w:rPr>
          <w:rFonts w:ascii="Arial" w:eastAsia="MS Mincho" w:hAnsi="Arial"/>
          <w:szCs w:val="24"/>
        </w:rPr>
        <w:t xml:space="preserve"> metric is left to RAN-1. UE will receive the threshold value </w:t>
      </w:r>
      <w:r w:rsidRPr="006E5F72">
        <w:rPr>
          <w:rFonts w:ascii="Arial" w:eastAsia="MS Mincho" w:hAnsi="Arial"/>
          <w:i/>
          <w:szCs w:val="24"/>
        </w:rPr>
        <w:t>S</w:t>
      </w:r>
      <w:r>
        <w:rPr>
          <w:rFonts w:ascii="Arial" w:eastAsia="MS Mincho" w:hAnsi="Arial"/>
          <w:i/>
          <w:szCs w:val="24"/>
          <w:vertAlign w:val="subscript"/>
        </w:rPr>
        <w:t>non-I</w:t>
      </w:r>
      <w:r w:rsidRPr="006E5F72">
        <w:rPr>
          <w:rFonts w:ascii="Arial" w:eastAsia="MS Mincho" w:hAnsi="Arial"/>
          <w:i/>
          <w:szCs w:val="24"/>
          <w:vertAlign w:val="subscript"/>
        </w:rPr>
        <w:t>ntrasearch</w:t>
      </w:r>
      <w:r>
        <w:rPr>
          <w:rFonts w:ascii="Arial" w:eastAsia="MS Mincho" w:hAnsi="Arial"/>
          <w:i/>
          <w:szCs w:val="24"/>
          <w:vertAlign w:val="subscript"/>
        </w:rPr>
        <w:t>CO</w:t>
      </w:r>
      <w:r w:rsidRPr="006E5F72">
        <w:rPr>
          <w:rFonts w:ascii="Arial" w:eastAsia="MS Mincho" w:hAnsi="Arial"/>
          <w:szCs w:val="24"/>
        </w:rPr>
        <w:t xml:space="preserve"> in System Information Broadcast (SIB).</w:t>
      </w:r>
      <w:r>
        <w:rPr>
          <w:rFonts w:ascii="Arial" w:eastAsia="MS Mincho" w:hAnsi="Arial"/>
          <w:szCs w:val="24"/>
        </w:rPr>
        <w:t xml:space="preserve"> In this way, the UE can deprioritize and subsequently avoid selecting the heavily loaded unlicensed cells, even if the corresponding RSRP of those cells are high. </w:t>
      </w:r>
    </w:p>
    <w:p w14:paraId="3BD1B66E" w14:textId="77777777" w:rsidR="00082D1A" w:rsidRDefault="00082D1A" w:rsidP="003470D0">
      <w:pPr>
        <w:spacing w:after="60"/>
        <w:jc w:val="both"/>
        <w:rPr>
          <w:rFonts w:ascii="Arial" w:eastAsia="MS Mincho" w:hAnsi="Arial"/>
          <w:b/>
          <w:szCs w:val="24"/>
        </w:rPr>
      </w:pPr>
    </w:p>
    <w:p w14:paraId="16EEC426" w14:textId="67BBC748" w:rsidR="008F1CBE" w:rsidRDefault="00F100B4" w:rsidP="003470D0">
      <w:pPr>
        <w:spacing w:after="60"/>
        <w:jc w:val="both"/>
        <w:rPr>
          <w:rFonts w:ascii="Arial" w:eastAsia="MS Mincho" w:hAnsi="Arial"/>
          <w:b/>
          <w:szCs w:val="24"/>
        </w:rPr>
      </w:pPr>
      <w:r>
        <w:rPr>
          <w:rFonts w:ascii="Arial" w:eastAsia="MS Mincho" w:hAnsi="Arial"/>
          <w:b/>
          <w:szCs w:val="24"/>
        </w:rPr>
        <w:t xml:space="preserve">Proposal 5: </w:t>
      </w:r>
      <w:r w:rsidR="003470D0" w:rsidRPr="003470D0">
        <w:rPr>
          <w:rFonts w:ascii="Arial" w:eastAsia="MS Mincho" w:hAnsi="Arial"/>
          <w:b/>
          <w:szCs w:val="24"/>
        </w:rPr>
        <w:t>Channel occupancy measurement needs to consider UE’s idle mode power consumption and the final decision regarding specific unlicensed channel quality metric is left to RAN1</w:t>
      </w:r>
      <w:r w:rsidR="003470D0">
        <w:rPr>
          <w:rFonts w:ascii="Arial" w:eastAsia="MS Mincho" w:hAnsi="Arial"/>
          <w:b/>
          <w:szCs w:val="24"/>
        </w:rPr>
        <w:t>.</w:t>
      </w:r>
    </w:p>
    <w:p w14:paraId="62E7F255" w14:textId="77777777" w:rsidR="003470D0" w:rsidRDefault="003470D0" w:rsidP="003470D0">
      <w:pPr>
        <w:spacing w:after="60"/>
        <w:jc w:val="both"/>
        <w:rPr>
          <w:rFonts w:ascii="Arial" w:eastAsia="MS Mincho" w:hAnsi="Arial"/>
          <w:b/>
          <w:szCs w:val="24"/>
        </w:rPr>
      </w:pPr>
    </w:p>
    <w:p w14:paraId="5FEB7047" w14:textId="5C9C3A72" w:rsidR="008F1CBE" w:rsidRDefault="00F42A17" w:rsidP="008F1CBE">
      <w:pPr>
        <w:spacing w:after="60"/>
        <w:rPr>
          <w:rFonts w:ascii="Arial" w:eastAsia="MS Mincho" w:hAnsi="Arial"/>
          <w:b/>
          <w:szCs w:val="24"/>
        </w:rPr>
      </w:pPr>
      <w:r>
        <w:rPr>
          <w:rFonts w:ascii="Arial" w:eastAsia="MS Mincho" w:hAnsi="Arial"/>
          <w:szCs w:val="24"/>
        </w:rPr>
        <w:lastRenderedPageBreak/>
        <w:t xml:space="preserve">Note that similar to initial cell selection, before finalizing the </w:t>
      </w:r>
      <w:r w:rsidR="00C662BF">
        <w:rPr>
          <w:rFonts w:ascii="Arial" w:eastAsia="MS Mincho" w:hAnsi="Arial"/>
          <w:szCs w:val="24"/>
        </w:rPr>
        <w:t xml:space="preserve">inter-cell </w:t>
      </w:r>
      <w:r>
        <w:rPr>
          <w:rFonts w:ascii="Arial" w:eastAsia="MS Mincho" w:hAnsi="Arial"/>
          <w:szCs w:val="24"/>
        </w:rPr>
        <w:t xml:space="preserve">reselection, UE </w:t>
      </w:r>
      <w:r w:rsidR="00082D1A">
        <w:rPr>
          <w:rFonts w:ascii="Arial" w:eastAsia="MS Mincho" w:hAnsi="Arial"/>
          <w:szCs w:val="24"/>
        </w:rPr>
        <w:t>will also</w:t>
      </w:r>
      <w:r>
        <w:rPr>
          <w:rFonts w:ascii="Arial" w:eastAsia="MS Mincho" w:hAnsi="Arial"/>
          <w:szCs w:val="24"/>
        </w:rPr>
        <w:t xml:space="preserve"> check if the reselected cell belongs to an allowed PLMN; otherwise the UE will bar the cell.</w:t>
      </w:r>
    </w:p>
    <w:p w14:paraId="7AF55014" w14:textId="77777777" w:rsidR="00F42A17" w:rsidRDefault="00F42A17" w:rsidP="008F1CBE">
      <w:pPr>
        <w:spacing w:after="60"/>
        <w:rPr>
          <w:rFonts w:ascii="Arial" w:eastAsia="MS Mincho" w:hAnsi="Arial"/>
          <w:b/>
          <w:szCs w:val="24"/>
        </w:rPr>
      </w:pPr>
    </w:p>
    <w:p w14:paraId="1D89A14B"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43FD8121" w14:textId="4DFEB20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w:t>
      </w:r>
      <w:r w:rsidR="00FF5DB4">
        <w:rPr>
          <w:rFonts w:ascii="Arial" w:hAnsi="Arial" w:cs="Arial"/>
          <w:lang w:val="en-US" w:eastAsia="ko-KR"/>
        </w:rPr>
        <w:t>improving cell selection and reselection criteria in</w:t>
      </w:r>
      <w:r w:rsidR="00F9271F">
        <w:rPr>
          <w:rFonts w:ascii="Arial" w:hAnsi="Arial" w:cs="Arial"/>
          <w:lang w:val="en-US" w:eastAsia="ko-KR"/>
        </w:rPr>
        <w:t xml:space="preserve"> NR-U.</w:t>
      </w:r>
      <w:r w:rsidR="00FF5DB4">
        <w:rPr>
          <w:rFonts w:ascii="Arial" w:hAnsi="Arial" w:cs="Arial"/>
          <w:lang w:val="en-US" w:eastAsia="ko-KR"/>
        </w:rPr>
        <w:t xml:space="preserve"> </w:t>
      </w:r>
      <w:r w:rsidR="00F9271F">
        <w:rPr>
          <w:rFonts w:ascii="Arial" w:hAnsi="Arial" w:cs="Arial"/>
          <w:lang w:val="en-US" w:eastAsia="ko-KR"/>
        </w:rPr>
        <w:t xml:space="preserve"> </w:t>
      </w:r>
      <w:r w:rsidRPr="00A62DF6">
        <w:rPr>
          <w:rFonts w:ascii="Arial" w:hAnsi="Arial" w:cs="Arial"/>
          <w:lang w:val="en-US" w:eastAsia="ko-KR"/>
        </w:rPr>
        <w:t>Our observations are proposal are summarized below.</w:t>
      </w:r>
    </w:p>
    <w:p w14:paraId="6D1152A5" w14:textId="24C5524E" w:rsidR="00B765AD" w:rsidRDefault="0055198C" w:rsidP="0055198C">
      <w:pPr>
        <w:spacing w:after="60"/>
        <w:jc w:val="both"/>
        <w:rPr>
          <w:rFonts w:ascii="Arial" w:eastAsia="MS Mincho" w:hAnsi="Arial"/>
          <w:b/>
          <w:szCs w:val="24"/>
        </w:rPr>
      </w:pPr>
      <w:r w:rsidRPr="0055198C">
        <w:rPr>
          <w:rFonts w:ascii="Arial" w:eastAsia="MS Mincho" w:hAnsi="Arial"/>
          <w:b/>
          <w:szCs w:val="24"/>
        </w:rPr>
        <w:t xml:space="preserve">Proposal 1: </w:t>
      </w:r>
      <w:r w:rsidR="00267BFB" w:rsidRPr="00267BFB">
        <w:rPr>
          <w:rFonts w:ascii="Arial" w:eastAsia="MS Mincho" w:hAnsi="Arial"/>
          <w:b/>
          <w:szCs w:val="24"/>
        </w:rPr>
        <w:t>Cell selection in NR-U will use cell selection criteria of NR as the baseline. Apart from the measurements, already mentioned in 3GPP 38.304 (NR) standards and checking the PLMN information, there is no need of additional measurement for cell selection in NR-U</w:t>
      </w:r>
      <w:r w:rsidR="00E74038">
        <w:rPr>
          <w:rFonts w:ascii="Arial" w:eastAsia="MS Mincho" w:hAnsi="Arial"/>
          <w:b/>
          <w:szCs w:val="24"/>
        </w:rPr>
        <w:t>.</w:t>
      </w:r>
    </w:p>
    <w:p w14:paraId="4C9C66EC" w14:textId="77777777" w:rsidR="00B765AD" w:rsidRPr="007174A4" w:rsidRDefault="00B765AD" w:rsidP="00B765AD">
      <w:pPr>
        <w:spacing w:after="60"/>
        <w:rPr>
          <w:rFonts w:ascii="Arial" w:eastAsia="MS Mincho" w:hAnsi="Arial"/>
          <w:b/>
          <w:sz w:val="8"/>
          <w:szCs w:val="24"/>
        </w:rPr>
      </w:pPr>
    </w:p>
    <w:p w14:paraId="339E21F2" w14:textId="4B563185" w:rsidR="006E5F72" w:rsidRDefault="006E5F72" w:rsidP="006E5F72">
      <w:pPr>
        <w:jc w:val="both"/>
        <w:rPr>
          <w:rFonts w:ascii="Arial" w:eastAsia="MS Mincho" w:hAnsi="Arial"/>
        </w:rPr>
      </w:pPr>
      <w:r>
        <w:rPr>
          <w:rFonts w:ascii="Arial" w:eastAsia="MS Mincho" w:hAnsi="Arial"/>
          <w:b/>
          <w:szCs w:val="24"/>
        </w:rPr>
        <w:t xml:space="preserve">Proposal 2: </w:t>
      </w:r>
      <w:r w:rsidR="003470D0" w:rsidRPr="003470D0">
        <w:rPr>
          <w:rFonts w:ascii="Arial" w:eastAsia="MS Mincho" w:hAnsi="Arial"/>
          <w:b/>
          <w:szCs w:val="24"/>
        </w:rPr>
        <w:t>Measurement triggering for inter-cell reselection will consider some type of unlicensed channel quality metric. RAN2 recommends the use of NR-U channel occupancy (CO) and/or WLAN channel utilization metric.</w:t>
      </w:r>
    </w:p>
    <w:p w14:paraId="5C2FA6F7" w14:textId="77777777" w:rsidR="00B765AD" w:rsidRPr="007174A4" w:rsidRDefault="00B765AD" w:rsidP="00B765AD">
      <w:pPr>
        <w:spacing w:after="60"/>
        <w:rPr>
          <w:rFonts w:ascii="Arial" w:eastAsia="MS Mincho" w:hAnsi="Arial"/>
          <w:b/>
          <w:sz w:val="10"/>
          <w:szCs w:val="24"/>
        </w:rPr>
      </w:pPr>
    </w:p>
    <w:p w14:paraId="73D18A90" w14:textId="670A6671" w:rsidR="006E5F72" w:rsidRDefault="006E5F72" w:rsidP="006E5F72">
      <w:pPr>
        <w:spacing w:after="60"/>
        <w:rPr>
          <w:rFonts w:ascii="Arial" w:eastAsia="MS Mincho" w:hAnsi="Arial"/>
          <w:b/>
          <w:szCs w:val="24"/>
        </w:rPr>
      </w:pPr>
      <w:r w:rsidRPr="003C2215">
        <w:rPr>
          <w:rFonts w:ascii="Arial" w:eastAsia="MS Mincho" w:hAnsi="Arial"/>
          <w:b/>
          <w:szCs w:val="24"/>
        </w:rPr>
        <w:t xml:space="preserve">Proposal </w:t>
      </w:r>
      <w:r>
        <w:rPr>
          <w:rFonts w:ascii="Arial" w:eastAsia="MS Mincho" w:hAnsi="Arial"/>
          <w:b/>
          <w:szCs w:val="24"/>
        </w:rPr>
        <w:t>3</w:t>
      </w:r>
      <w:r w:rsidRPr="003C2215">
        <w:rPr>
          <w:rFonts w:ascii="Arial" w:eastAsia="MS Mincho" w:hAnsi="Arial"/>
          <w:b/>
          <w:szCs w:val="24"/>
        </w:rPr>
        <w:t>:</w:t>
      </w:r>
      <w:r>
        <w:rPr>
          <w:rFonts w:ascii="Arial" w:eastAsia="MS Mincho" w:hAnsi="Arial"/>
          <w:b/>
          <w:szCs w:val="24"/>
        </w:rPr>
        <w:t xml:space="preserve"> </w:t>
      </w:r>
      <w:r w:rsidR="0055198C" w:rsidRPr="0055198C">
        <w:rPr>
          <w:rFonts w:ascii="Arial" w:eastAsia="MS Mincho" w:hAnsi="Arial"/>
          <w:b/>
          <w:szCs w:val="24"/>
        </w:rPr>
        <w:t>Frequency-specific prioriti</w:t>
      </w:r>
      <w:r w:rsidR="0055198C">
        <w:rPr>
          <w:rFonts w:ascii="Arial" w:eastAsia="MS Mincho" w:hAnsi="Arial"/>
          <w:b/>
          <w:szCs w:val="24"/>
        </w:rPr>
        <w:t>es should be kept similar to NR</w:t>
      </w:r>
      <w:r>
        <w:rPr>
          <w:rFonts w:ascii="Arial" w:eastAsia="MS Mincho" w:hAnsi="Arial"/>
          <w:b/>
          <w:szCs w:val="24"/>
        </w:rPr>
        <w:t xml:space="preserve">. </w:t>
      </w:r>
    </w:p>
    <w:p w14:paraId="7E2733EC" w14:textId="2D1EC505" w:rsidR="00B765AD" w:rsidRPr="006E5F72" w:rsidRDefault="00B765AD" w:rsidP="00B765AD">
      <w:pPr>
        <w:spacing w:after="60"/>
        <w:rPr>
          <w:rFonts w:ascii="Arial" w:eastAsia="MS Mincho" w:hAnsi="Arial"/>
          <w:b/>
          <w:sz w:val="4"/>
          <w:szCs w:val="24"/>
        </w:rPr>
      </w:pPr>
    </w:p>
    <w:p w14:paraId="5032A19A" w14:textId="77777777" w:rsidR="00B765AD" w:rsidRPr="007174A4" w:rsidRDefault="00B765AD" w:rsidP="00B765AD">
      <w:pPr>
        <w:spacing w:after="60"/>
        <w:rPr>
          <w:rFonts w:ascii="Arial" w:eastAsia="MS Mincho" w:hAnsi="Arial"/>
          <w:b/>
          <w:sz w:val="6"/>
          <w:szCs w:val="24"/>
        </w:rPr>
      </w:pPr>
    </w:p>
    <w:p w14:paraId="512FA02B" w14:textId="53421C79" w:rsidR="006E5F72" w:rsidRPr="006E5F72" w:rsidRDefault="0055198C" w:rsidP="006E5F72">
      <w:pPr>
        <w:rPr>
          <w:rFonts w:ascii="Arial" w:eastAsia="SimSun" w:hAnsi="Arial" w:cs="Arial"/>
          <w:b/>
          <w:bCs/>
          <w:lang w:val="en-US" w:eastAsia="zh-CN"/>
        </w:rPr>
      </w:pPr>
      <w:r w:rsidRPr="0055198C">
        <w:rPr>
          <w:rFonts w:ascii="Arial" w:eastAsia="SimSun" w:hAnsi="Arial" w:cs="Arial"/>
          <w:b/>
          <w:bCs/>
          <w:lang w:val="en-US" w:eastAsia="zh-CN"/>
        </w:rPr>
        <w:t>Observation</w:t>
      </w:r>
      <w:r w:rsidR="00267BFB">
        <w:rPr>
          <w:rFonts w:ascii="Arial" w:eastAsia="SimSun" w:hAnsi="Arial" w:cs="Arial"/>
          <w:b/>
          <w:bCs/>
          <w:lang w:val="en-US" w:eastAsia="zh-CN"/>
        </w:rPr>
        <w:t xml:space="preserve"> 1</w:t>
      </w:r>
      <w:r w:rsidRPr="0055198C">
        <w:rPr>
          <w:rFonts w:ascii="Arial" w:eastAsia="SimSun" w:hAnsi="Arial" w:cs="Arial"/>
          <w:b/>
          <w:bCs/>
          <w:lang w:val="en-US" w:eastAsia="zh-CN"/>
        </w:rPr>
        <w:t xml:space="preserve">: </w:t>
      </w:r>
      <w:r w:rsidR="00267BFB" w:rsidRPr="00267BFB">
        <w:rPr>
          <w:rFonts w:ascii="Arial" w:eastAsia="SimSun" w:hAnsi="Arial" w:cs="Arial"/>
          <w:b/>
          <w:bCs/>
          <w:lang w:val="en-US" w:eastAsia="zh-CN"/>
        </w:rPr>
        <w:t>RSRP is not sufficient for cell ranking in NR-U inter-frequency cell reselection in NR-U, as it does not reflect the channel load for NR-U in idle/inactive mode</w:t>
      </w:r>
      <w:r w:rsidR="006E5F72" w:rsidRPr="006E5F72">
        <w:rPr>
          <w:rFonts w:ascii="Arial" w:eastAsia="SimSun" w:hAnsi="Arial" w:cs="Arial"/>
          <w:b/>
          <w:bCs/>
          <w:lang w:val="en-US" w:eastAsia="zh-CN"/>
        </w:rPr>
        <w:t>.</w:t>
      </w:r>
    </w:p>
    <w:p w14:paraId="2B2067A4" w14:textId="77777777" w:rsidR="006E5F72" w:rsidRPr="006E5F72" w:rsidRDefault="006E5F72" w:rsidP="006E5F72">
      <w:pPr>
        <w:spacing w:after="60"/>
        <w:rPr>
          <w:rFonts w:ascii="Arial" w:eastAsia="MS Mincho" w:hAnsi="Arial"/>
          <w:b/>
          <w:sz w:val="8"/>
          <w:szCs w:val="24"/>
        </w:rPr>
      </w:pPr>
    </w:p>
    <w:p w14:paraId="7A094345" w14:textId="77777777" w:rsidR="00F100B4" w:rsidRDefault="0055198C" w:rsidP="003470D0">
      <w:pPr>
        <w:spacing w:after="60"/>
        <w:jc w:val="both"/>
        <w:rPr>
          <w:rFonts w:ascii="Arial" w:eastAsia="MS Mincho" w:hAnsi="Arial"/>
          <w:b/>
          <w:szCs w:val="24"/>
        </w:rPr>
      </w:pPr>
      <w:r w:rsidRPr="0055198C">
        <w:rPr>
          <w:rFonts w:ascii="Arial" w:eastAsia="MS Mincho" w:hAnsi="Arial"/>
          <w:b/>
          <w:szCs w:val="24"/>
        </w:rPr>
        <w:t xml:space="preserve">Proposal 4: </w:t>
      </w:r>
      <w:r w:rsidR="003470D0" w:rsidRPr="003470D0">
        <w:rPr>
          <w:rFonts w:ascii="Arial" w:eastAsia="MS Mincho" w:hAnsi="Arial"/>
          <w:b/>
          <w:szCs w:val="24"/>
        </w:rPr>
        <w:t>Cell ranking for inter-cell reselection needs to be updated to include unlicensed channel quality metric to filter out the heavily loaded unlicensed cells. RAN2 recommends the use of NR-U channel occupancy metric and/or WLAN interference level, estimated using WLAN channel utilization.</w:t>
      </w:r>
      <w:r w:rsidR="003470D0">
        <w:rPr>
          <w:rFonts w:ascii="Arial" w:eastAsia="MS Mincho" w:hAnsi="Arial"/>
          <w:b/>
          <w:szCs w:val="24"/>
        </w:rPr>
        <w:t xml:space="preserve"> </w:t>
      </w:r>
    </w:p>
    <w:p w14:paraId="0FD36C66" w14:textId="77777777" w:rsidR="00F100B4" w:rsidRDefault="00F100B4" w:rsidP="003470D0">
      <w:pPr>
        <w:spacing w:after="60"/>
        <w:jc w:val="both"/>
        <w:rPr>
          <w:rFonts w:ascii="Arial" w:eastAsia="MS Mincho" w:hAnsi="Arial"/>
          <w:b/>
          <w:szCs w:val="24"/>
        </w:rPr>
      </w:pPr>
    </w:p>
    <w:p w14:paraId="3626BB59" w14:textId="3CF23828" w:rsidR="006E5F72" w:rsidRDefault="00F100B4" w:rsidP="003470D0">
      <w:pPr>
        <w:spacing w:after="60"/>
        <w:jc w:val="both"/>
        <w:rPr>
          <w:rFonts w:ascii="Arial" w:eastAsia="MS Mincho" w:hAnsi="Arial"/>
          <w:b/>
          <w:szCs w:val="24"/>
        </w:rPr>
      </w:pPr>
      <w:r>
        <w:rPr>
          <w:rFonts w:ascii="Arial" w:eastAsia="MS Mincho" w:hAnsi="Arial"/>
          <w:b/>
          <w:szCs w:val="24"/>
        </w:rPr>
        <w:t xml:space="preserve">Proposal 5: </w:t>
      </w:r>
      <w:r w:rsidR="003470D0">
        <w:rPr>
          <w:rFonts w:ascii="Arial" w:eastAsia="MS Mincho" w:hAnsi="Arial"/>
          <w:b/>
          <w:szCs w:val="24"/>
        </w:rPr>
        <w:t>C</w:t>
      </w:r>
      <w:r w:rsidR="003470D0" w:rsidRPr="003470D0">
        <w:rPr>
          <w:rFonts w:ascii="Arial" w:eastAsia="MS Mincho" w:hAnsi="Arial"/>
          <w:b/>
          <w:szCs w:val="24"/>
        </w:rPr>
        <w:t>hannel occupancy measurement needs to consider UE’s idle mode power consumption and the final decision regarding specific unlicensed channel quality metric is left to RAN1</w:t>
      </w:r>
      <w:r w:rsidR="003470D0">
        <w:rPr>
          <w:rFonts w:ascii="Arial" w:eastAsia="MS Mincho" w:hAnsi="Arial"/>
          <w:b/>
          <w:szCs w:val="24"/>
        </w:rPr>
        <w:t>.</w:t>
      </w:r>
    </w:p>
    <w:p w14:paraId="424D72E2" w14:textId="77777777" w:rsidR="0055198C" w:rsidRPr="0055198C" w:rsidRDefault="0055198C" w:rsidP="0055198C">
      <w:pPr>
        <w:spacing w:after="60"/>
        <w:rPr>
          <w:rFonts w:ascii="Arial" w:eastAsia="MS Mincho" w:hAnsi="Arial"/>
          <w:b/>
          <w:sz w:val="8"/>
          <w:szCs w:val="24"/>
        </w:rPr>
      </w:pPr>
    </w:p>
    <w:p w14:paraId="54159F23"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50EA2F47" w14:textId="6EF0F4DE" w:rsidR="00710CB2" w:rsidRPr="00723B8B" w:rsidRDefault="00E41E52" w:rsidP="003B6BEB">
      <w:pPr>
        <w:pStyle w:val="ListParagraph"/>
        <w:numPr>
          <w:ilvl w:val="0"/>
          <w:numId w:val="2"/>
        </w:numPr>
        <w:spacing w:after="60"/>
        <w:rPr>
          <w:rFonts w:ascii="Arial" w:hAnsi="Arial" w:cs="Arial"/>
          <w:sz w:val="20"/>
          <w:szCs w:val="20"/>
          <w:lang w:eastAsia="ko-KR"/>
        </w:rPr>
      </w:pPr>
      <w:bookmarkStart w:id="4" w:name="_Ref528145246"/>
      <w:bookmarkStart w:id="5" w:name="_Ref946127"/>
      <w:bookmarkStart w:id="6" w:name="_Ref524371036"/>
      <w:bookmarkStart w:id="7" w:name="_Ref523866318"/>
      <w:r w:rsidRPr="00E41E52">
        <w:rPr>
          <w:rFonts w:ascii="Arial" w:hAnsi="Arial" w:cs="Arial"/>
          <w:sz w:val="20"/>
          <w:szCs w:val="20"/>
          <w:lang w:eastAsia="ko-KR"/>
        </w:rPr>
        <w:t>3GPP TS 38.304 V15.0.0</w:t>
      </w:r>
      <w:r>
        <w:rPr>
          <w:rFonts w:ascii="Arial" w:hAnsi="Arial" w:cs="Arial"/>
          <w:sz w:val="20"/>
          <w:szCs w:val="20"/>
          <w:lang w:eastAsia="ko-KR"/>
        </w:rPr>
        <w:t xml:space="preserve">, </w:t>
      </w:r>
      <w:r w:rsidR="00710CB2" w:rsidRPr="00723B8B">
        <w:rPr>
          <w:rFonts w:ascii="Arial" w:hAnsi="Arial" w:cs="Arial"/>
          <w:sz w:val="20"/>
          <w:szCs w:val="20"/>
          <w:lang w:eastAsia="ko-KR"/>
        </w:rPr>
        <w:t>3rd Generation Partnership Project; Technical Specification Group Radio Access Network; NR; User Equipment (UE) procedures in Idle mode and RRC Inactive state (Release 15)</w:t>
      </w:r>
      <w:bookmarkEnd w:id="4"/>
      <w:r w:rsidR="00CC2573">
        <w:rPr>
          <w:rFonts w:ascii="Arial" w:hAnsi="Arial" w:cs="Arial"/>
          <w:sz w:val="20"/>
          <w:szCs w:val="20"/>
          <w:lang w:eastAsia="ko-KR"/>
        </w:rPr>
        <w:t>.</w:t>
      </w:r>
      <w:bookmarkEnd w:id="5"/>
    </w:p>
    <w:p w14:paraId="561830CC" w14:textId="77777777" w:rsidR="00082D1A" w:rsidRPr="00082D1A" w:rsidRDefault="00082D1A" w:rsidP="003B6BEB">
      <w:pPr>
        <w:pStyle w:val="ListParagraph"/>
        <w:numPr>
          <w:ilvl w:val="0"/>
          <w:numId w:val="2"/>
        </w:numPr>
        <w:rPr>
          <w:rFonts w:ascii="Arial" w:hAnsi="Arial" w:cs="Arial"/>
          <w:sz w:val="20"/>
          <w:szCs w:val="20"/>
          <w:lang w:eastAsia="ko-KR"/>
        </w:rPr>
      </w:pPr>
      <w:bookmarkStart w:id="8" w:name="_Ref946064"/>
      <w:bookmarkEnd w:id="6"/>
      <w:bookmarkEnd w:id="7"/>
      <w:r w:rsidRPr="00082D1A">
        <w:rPr>
          <w:rFonts w:ascii="Arial" w:hAnsi="Arial" w:cs="Arial"/>
          <w:sz w:val="20"/>
          <w:szCs w:val="20"/>
          <w:lang w:eastAsia="ko-KR"/>
        </w:rPr>
        <w:t>3GPP TR 38.889 V16.0.0 (2018-12), Technical Specification Group Radio Access Network; Study on NR-based access to unlicensed spectrum (Release 16)</w:t>
      </w:r>
      <w:bookmarkEnd w:id="8"/>
    </w:p>
    <w:p w14:paraId="06CFF72F" w14:textId="5D505C47" w:rsidR="00B53ED8" w:rsidRPr="00CC2573" w:rsidRDefault="00CC2573" w:rsidP="003B6BEB">
      <w:pPr>
        <w:pStyle w:val="ListParagraph"/>
        <w:numPr>
          <w:ilvl w:val="0"/>
          <w:numId w:val="2"/>
        </w:numPr>
        <w:spacing w:after="60"/>
        <w:rPr>
          <w:rFonts w:ascii="Arial" w:hAnsi="Arial" w:cs="Arial"/>
          <w:sz w:val="20"/>
          <w:szCs w:val="20"/>
          <w:lang w:eastAsia="ko-KR"/>
        </w:rPr>
      </w:pPr>
      <w:bookmarkStart w:id="9" w:name="_Ref946171"/>
      <w:r>
        <w:rPr>
          <w:rFonts w:ascii="Arial" w:hAnsi="Arial" w:cs="Arial"/>
          <w:sz w:val="20"/>
          <w:szCs w:val="20"/>
          <w:lang w:eastAsia="ko-KR"/>
        </w:rPr>
        <w:t>IEEE 802.11</w:t>
      </w:r>
      <w:r w:rsidRPr="00CC2573">
        <w:rPr>
          <w:rFonts w:ascii="Arial" w:hAnsi="Arial" w:cs="Arial"/>
          <w:sz w:val="20"/>
          <w:szCs w:val="20"/>
          <w:lang w:val="en-US" w:eastAsia="zh-TW"/>
        </w:rPr>
        <w:t>™-2012</w:t>
      </w:r>
      <w:r w:rsidRPr="00CC2573">
        <w:rPr>
          <w:rFonts w:ascii="Arial" w:hAnsi="Arial" w:cs="Arial"/>
          <w:sz w:val="20"/>
          <w:szCs w:val="20"/>
          <w:lang w:eastAsia="ko-KR"/>
        </w:rPr>
        <w:t>, Wireless LAN Medium Access Control (MAC) and Physical Layer (PHY) Specifications</w:t>
      </w:r>
      <w:r>
        <w:rPr>
          <w:rFonts w:ascii="Arial" w:hAnsi="Arial" w:cs="Arial"/>
          <w:sz w:val="20"/>
          <w:szCs w:val="20"/>
          <w:lang w:eastAsia="ko-KR"/>
        </w:rPr>
        <w:t>.</w:t>
      </w:r>
      <w:bookmarkEnd w:id="9"/>
    </w:p>
    <w:p w14:paraId="28D5A771" w14:textId="10CEB9E8" w:rsidR="008313B5" w:rsidRPr="00723B8B" w:rsidRDefault="007F6F55" w:rsidP="003B6BEB">
      <w:pPr>
        <w:pStyle w:val="ListParagraph"/>
        <w:numPr>
          <w:ilvl w:val="0"/>
          <w:numId w:val="2"/>
        </w:numPr>
        <w:spacing w:after="60"/>
        <w:rPr>
          <w:rFonts w:ascii="Arial" w:hAnsi="Arial" w:cs="Arial"/>
          <w:sz w:val="20"/>
          <w:szCs w:val="20"/>
          <w:lang w:eastAsia="ko-KR"/>
        </w:rPr>
      </w:pPr>
      <w:bookmarkStart w:id="10" w:name="_Ref181891"/>
      <w:r w:rsidRPr="007F6F55">
        <w:rPr>
          <w:rFonts w:ascii="Arial" w:hAnsi="Arial" w:cs="Arial"/>
          <w:sz w:val="20"/>
          <w:szCs w:val="20"/>
          <w:lang w:eastAsia="ko-KR"/>
        </w:rPr>
        <w:t>R2-1</w:t>
      </w:r>
      <w:r>
        <w:rPr>
          <w:rFonts w:ascii="Arial" w:hAnsi="Arial" w:cs="Arial"/>
          <w:sz w:val="20"/>
          <w:szCs w:val="20"/>
          <w:lang w:eastAsia="ko-KR"/>
        </w:rPr>
        <w:t>9</w:t>
      </w:r>
      <w:r w:rsidR="000A34FC">
        <w:rPr>
          <w:rFonts w:ascii="Arial" w:hAnsi="Arial" w:cs="Arial"/>
          <w:sz w:val="20"/>
          <w:szCs w:val="20"/>
          <w:lang w:eastAsia="ko-KR"/>
        </w:rPr>
        <w:t>00245</w:t>
      </w:r>
      <w:r>
        <w:rPr>
          <w:rFonts w:ascii="Arial" w:hAnsi="Arial" w:cs="Arial"/>
          <w:sz w:val="20"/>
          <w:szCs w:val="20"/>
          <w:lang w:eastAsia="ko-KR"/>
        </w:rPr>
        <w:t>,</w:t>
      </w:r>
      <w:r w:rsidRPr="007F6F55">
        <w:rPr>
          <w:rFonts w:ascii="Arial" w:hAnsi="Arial" w:cs="Arial"/>
          <w:sz w:val="20"/>
          <w:szCs w:val="20"/>
          <w:lang w:eastAsia="ko-KR"/>
        </w:rPr>
        <w:t xml:space="preserve"> </w:t>
      </w:r>
      <w:r w:rsidR="008313B5">
        <w:rPr>
          <w:rFonts w:ascii="Arial" w:hAnsi="Arial" w:cs="Arial"/>
          <w:sz w:val="20"/>
          <w:szCs w:val="20"/>
          <w:lang w:eastAsia="ko-KR"/>
        </w:rPr>
        <w:t>“Channel Occupancy Measurements in Idle</w:t>
      </w:r>
      <w:r w:rsidR="00CE636F">
        <w:rPr>
          <w:rFonts w:ascii="Arial" w:hAnsi="Arial" w:cs="Arial"/>
          <w:sz w:val="20"/>
          <w:szCs w:val="20"/>
          <w:lang w:eastAsia="ko-KR"/>
        </w:rPr>
        <w:t>/Inactive</w:t>
      </w:r>
      <w:r w:rsidR="008313B5">
        <w:rPr>
          <w:rFonts w:ascii="Arial" w:hAnsi="Arial" w:cs="Arial"/>
          <w:sz w:val="20"/>
          <w:szCs w:val="20"/>
          <w:lang w:eastAsia="ko-KR"/>
        </w:rPr>
        <w:t xml:space="preserve"> Mode”,</w:t>
      </w:r>
      <w:bookmarkEnd w:id="10"/>
      <w:r w:rsidR="008313B5">
        <w:rPr>
          <w:rFonts w:ascii="Arial" w:hAnsi="Arial" w:cs="Arial"/>
          <w:sz w:val="20"/>
          <w:szCs w:val="20"/>
          <w:lang w:eastAsia="ko-KR"/>
        </w:rPr>
        <w:t xml:space="preserve"> </w:t>
      </w:r>
    </w:p>
    <w:sectPr w:rsidR="008313B5" w:rsidRPr="00723B8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36E80" w14:textId="77777777" w:rsidR="00FD3467" w:rsidRDefault="00FD3467">
      <w:r>
        <w:separator/>
      </w:r>
    </w:p>
  </w:endnote>
  <w:endnote w:type="continuationSeparator" w:id="0">
    <w:p w14:paraId="09CFD26D" w14:textId="77777777" w:rsidR="00FD3467" w:rsidRDefault="00FD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92FD1" w14:textId="77777777" w:rsidR="00FD3467" w:rsidRDefault="00FD3467">
      <w:r>
        <w:separator/>
      </w:r>
    </w:p>
  </w:footnote>
  <w:footnote w:type="continuationSeparator" w:id="0">
    <w:p w14:paraId="6928CFB4" w14:textId="77777777" w:rsidR="00FD3467" w:rsidRDefault="00FD3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5"/>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8A5"/>
    <w:rsid w:val="00075F67"/>
    <w:rsid w:val="00077746"/>
    <w:rsid w:val="0008019C"/>
    <w:rsid w:val="00080B67"/>
    <w:rsid w:val="00082D1A"/>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4D12"/>
    <w:rsid w:val="00144D87"/>
    <w:rsid w:val="00146E53"/>
    <w:rsid w:val="00150068"/>
    <w:rsid w:val="00150A3C"/>
    <w:rsid w:val="00150A4E"/>
    <w:rsid w:val="00153CEE"/>
    <w:rsid w:val="00154B94"/>
    <w:rsid w:val="00156A1A"/>
    <w:rsid w:val="00156DB3"/>
    <w:rsid w:val="001573F9"/>
    <w:rsid w:val="00157560"/>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22C2"/>
    <w:rsid w:val="001D7A4B"/>
    <w:rsid w:val="001E17A3"/>
    <w:rsid w:val="001E22CA"/>
    <w:rsid w:val="001E238F"/>
    <w:rsid w:val="001E2A1F"/>
    <w:rsid w:val="001E32EB"/>
    <w:rsid w:val="001E39EE"/>
    <w:rsid w:val="001E41F3"/>
    <w:rsid w:val="001E4984"/>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055"/>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4C04"/>
    <w:rsid w:val="002E51FD"/>
    <w:rsid w:val="002E72E7"/>
    <w:rsid w:val="002E7A1E"/>
    <w:rsid w:val="002F0166"/>
    <w:rsid w:val="002F0253"/>
    <w:rsid w:val="002F0969"/>
    <w:rsid w:val="002F1DE6"/>
    <w:rsid w:val="002F2F00"/>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DDF"/>
    <w:rsid w:val="00394F19"/>
    <w:rsid w:val="00395019"/>
    <w:rsid w:val="0039503F"/>
    <w:rsid w:val="00395EC9"/>
    <w:rsid w:val="003960DA"/>
    <w:rsid w:val="00397609"/>
    <w:rsid w:val="003978D4"/>
    <w:rsid w:val="003A17B8"/>
    <w:rsid w:val="003A282C"/>
    <w:rsid w:val="003A4006"/>
    <w:rsid w:val="003A4486"/>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5561"/>
    <w:rsid w:val="003C59AD"/>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60EB"/>
    <w:rsid w:val="004A7B06"/>
    <w:rsid w:val="004A7E6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629F"/>
    <w:rsid w:val="00506AE6"/>
    <w:rsid w:val="005115C9"/>
    <w:rsid w:val="0051246D"/>
    <w:rsid w:val="00513D6A"/>
    <w:rsid w:val="00513EB4"/>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4864"/>
    <w:rsid w:val="00537CEF"/>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F5F"/>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3C49"/>
    <w:rsid w:val="0062404D"/>
    <w:rsid w:val="00625E06"/>
    <w:rsid w:val="006261C5"/>
    <w:rsid w:val="00626450"/>
    <w:rsid w:val="00626C0E"/>
    <w:rsid w:val="00626F5E"/>
    <w:rsid w:val="006270CE"/>
    <w:rsid w:val="006301E5"/>
    <w:rsid w:val="00630655"/>
    <w:rsid w:val="00632D98"/>
    <w:rsid w:val="00635288"/>
    <w:rsid w:val="00635CA2"/>
    <w:rsid w:val="006363F7"/>
    <w:rsid w:val="00636659"/>
    <w:rsid w:val="00636D53"/>
    <w:rsid w:val="0064084F"/>
    <w:rsid w:val="00642EB1"/>
    <w:rsid w:val="006435BF"/>
    <w:rsid w:val="00644959"/>
    <w:rsid w:val="0064513E"/>
    <w:rsid w:val="006463B2"/>
    <w:rsid w:val="00647DE4"/>
    <w:rsid w:val="00653807"/>
    <w:rsid w:val="00655D95"/>
    <w:rsid w:val="00656CA2"/>
    <w:rsid w:val="0065777C"/>
    <w:rsid w:val="00657A1C"/>
    <w:rsid w:val="00661721"/>
    <w:rsid w:val="00661EE2"/>
    <w:rsid w:val="00662440"/>
    <w:rsid w:val="00662ED6"/>
    <w:rsid w:val="006647D0"/>
    <w:rsid w:val="00666DC3"/>
    <w:rsid w:val="00671B57"/>
    <w:rsid w:val="006753B2"/>
    <w:rsid w:val="006759D4"/>
    <w:rsid w:val="006759FD"/>
    <w:rsid w:val="00675EEA"/>
    <w:rsid w:val="006761C0"/>
    <w:rsid w:val="0067731B"/>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3901"/>
    <w:rsid w:val="00713A0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515FC"/>
    <w:rsid w:val="00753622"/>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59EC"/>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5D34"/>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E0E"/>
    <w:rsid w:val="00A3075D"/>
    <w:rsid w:val="00A31C23"/>
    <w:rsid w:val="00A31F3F"/>
    <w:rsid w:val="00A32FF7"/>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30A2"/>
    <w:rsid w:val="00AB4312"/>
    <w:rsid w:val="00AB49A4"/>
    <w:rsid w:val="00AB5AF0"/>
    <w:rsid w:val="00AB5E52"/>
    <w:rsid w:val="00AB6E0B"/>
    <w:rsid w:val="00AC21E3"/>
    <w:rsid w:val="00AC3007"/>
    <w:rsid w:val="00AC3513"/>
    <w:rsid w:val="00AC3927"/>
    <w:rsid w:val="00AC3B57"/>
    <w:rsid w:val="00AC3F5B"/>
    <w:rsid w:val="00AC5F48"/>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E16"/>
    <w:rsid w:val="00AF4FEA"/>
    <w:rsid w:val="00AF5E54"/>
    <w:rsid w:val="00AF682D"/>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3ED8"/>
    <w:rsid w:val="00B542B2"/>
    <w:rsid w:val="00B54894"/>
    <w:rsid w:val="00B563AA"/>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6FE"/>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27E82"/>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66DF"/>
    <w:rsid w:val="00CC0600"/>
    <w:rsid w:val="00CC2573"/>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E40"/>
    <w:rsid w:val="00D2593B"/>
    <w:rsid w:val="00D25DEF"/>
    <w:rsid w:val="00D2652A"/>
    <w:rsid w:val="00D26924"/>
    <w:rsid w:val="00D26A64"/>
    <w:rsid w:val="00D27486"/>
    <w:rsid w:val="00D3041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B101D"/>
    <w:rsid w:val="00DB1E5C"/>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32F5"/>
    <w:rsid w:val="00F151D3"/>
    <w:rsid w:val="00F15327"/>
    <w:rsid w:val="00F15F74"/>
    <w:rsid w:val="00F167A3"/>
    <w:rsid w:val="00F17124"/>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368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97937"/>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67"/>
    <w:rsid w:val="00FD38A3"/>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51E0C-73C8-48F5-8E92-94AEADC3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12439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2018-10-21T01:03:00Z</dcterms:created>
  <dcterms:modified xsi:type="dcterms:W3CDTF">2019-04-29T07:17:00Z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-535290468</vt:i4>
  </property>
  <property fmtid="{D5CDD505-2E9C-101B-9397-08002B2CF9AE}" pid="3" name="_NewReviewCycle">
    <vt:lpwstr/>
  </property>
  <property fmtid="{D5CDD505-2E9C-101B-9397-08002B2CF9AE}" pid="4" name="_ReviewingToolsShownOnce">
    <vt:lpwstr/>
  </property>
</Properties>
</file>